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B6" w:rsidRPr="00C2040C" w:rsidRDefault="000C4BB6" w:rsidP="00C2040C">
      <w:pPr>
        <w:spacing w:after="0" w:line="240" w:lineRule="auto"/>
        <w:jc w:val="center"/>
        <w:outlineLvl w:val="0"/>
        <w:rPr>
          <w:rFonts w:ascii="Times New Roman" w:eastAsia="Times New Roman" w:hAnsi="Times New Roman" w:cs="Times New Roman"/>
          <w:b/>
          <w:bCs/>
          <w:color w:val="000000"/>
          <w:kern w:val="36"/>
          <w:sz w:val="28"/>
          <w:szCs w:val="24"/>
          <w:lang w:eastAsia="et-EE"/>
        </w:rPr>
      </w:pPr>
      <w:r w:rsidRPr="00C2040C">
        <w:rPr>
          <w:rFonts w:ascii="Times New Roman" w:eastAsia="Times New Roman" w:hAnsi="Times New Roman" w:cs="Times New Roman"/>
          <w:b/>
          <w:bCs/>
          <w:color w:val="000000"/>
          <w:kern w:val="36"/>
          <w:sz w:val="28"/>
          <w:szCs w:val="24"/>
          <w:lang w:eastAsia="et-EE"/>
        </w:rPr>
        <w:t>Looduskaitse statistiline ülevaade 2017</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Need looduskaitseobjektide koondtabelid on koostanud Keskkonnaagentuuri eluslooduseosakond (kaitsealad ja hoiualad –Kaire Sirel tel 673 7562; liigid ja püsielupaigad ning võõrliigid, ohus olevate ja kaitsealuste liikide arv – Marika Arro tel 673 6636; kaitstavad looduse üksikobjektid – Reigo Roasto 673 7564). Tabelid 1-7 käsitlevad kaitstavaid loodusobjekte seisuga 31. detsember 2017 ja on koostatud riikliku keskkonnaregistri andmete põhjal. Tabelid 9A ja 9C on koostatud Eesti punase nimestiku 2009. aasta alguse andmete põhjal ning 9B kehtivate kaitsealuste liikide nimekirjade põhjal. Tabel 10 on koostatud keskkonnaregistris olevate võõrliikide andmete põhjal seisuga 31.detsember 2017.</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000000"/>
          <w:sz w:val="24"/>
          <w:szCs w:val="24"/>
          <w:lang w:eastAsia="et-EE"/>
        </w:rPr>
        <w:t>NB! Kõikide objektide pindalade puhul on kasutatud karteesiani pindala valemit.</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31. detsembri 2017. aasta seisuga oli Eestis kokku </w:t>
      </w:r>
      <w:r w:rsidRPr="00C2040C">
        <w:rPr>
          <w:rFonts w:ascii="Times New Roman" w:eastAsia="Times New Roman" w:hAnsi="Times New Roman" w:cs="Times New Roman"/>
          <w:b/>
          <w:bCs/>
          <w:color w:val="000000"/>
          <w:sz w:val="24"/>
          <w:szCs w:val="24"/>
          <w:lang w:eastAsia="et-EE"/>
        </w:rPr>
        <w:t>3856</w:t>
      </w:r>
      <w:r w:rsidRPr="00C2040C">
        <w:rPr>
          <w:rFonts w:ascii="Times New Roman" w:eastAsia="Times New Roman" w:hAnsi="Times New Roman" w:cs="Times New Roman"/>
          <w:color w:val="000000"/>
          <w:sz w:val="24"/>
          <w:szCs w:val="24"/>
          <w:lang w:eastAsia="et-EE"/>
        </w:rPr>
        <w:t> kaitstavat loodusobjekti (8</w:t>
      </w:r>
      <w:r w:rsidRPr="00C2040C">
        <w:rPr>
          <w:rFonts w:ascii="Times New Roman" w:eastAsia="Times New Roman" w:hAnsi="Times New Roman" w:cs="Times New Roman"/>
          <w:color w:val="70AD47"/>
          <w:sz w:val="24"/>
          <w:szCs w:val="24"/>
          <w:lang w:eastAsia="et-EE"/>
        </w:rPr>
        <w:t>↓</w:t>
      </w:r>
      <w:r w:rsidRPr="00C2040C">
        <w:rPr>
          <w:rFonts w:ascii="Times New Roman" w:eastAsia="Times New Roman" w:hAnsi="Times New Roman" w:cs="Times New Roman"/>
          <w:color w:val="000000"/>
          <w:sz w:val="24"/>
          <w:szCs w:val="24"/>
          <w:lang w:eastAsia="et-EE"/>
        </w:rPr>
        <w:t>), nendest:</w:t>
      </w:r>
    </w:p>
    <w:p w:rsidR="000C4BB6" w:rsidRPr="00C2040C" w:rsidRDefault="000C4BB6" w:rsidP="00C2040C">
      <w:pPr>
        <w:pStyle w:val="Loendilik"/>
        <w:numPr>
          <w:ilvl w:val="0"/>
          <w:numId w:val="25"/>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looduskaitsealasid </w:t>
      </w:r>
      <w:r w:rsidRPr="00C2040C">
        <w:rPr>
          <w:rFonts w:ascii="Times New Roman" w:eastAsia="Times New Roman" w:hAnsi="Times New Roman" w:cs="Times New Roman"/>
          <w:b/>
          <w:bCs/>
          <w:color w:val="000000"/>
          <w:sz w:val="24"/>
          <w:szCs w:val="24"/>
          <w:lang w:eastAsia="et-EE"/>
        </w:rPr>
        <w:t>165</w:t>
      </w:r>
      <w:r w:rsidRPr="00C2040C">
        <w:rPr>
          <w:rFonts w:ascii="Times New Roman" w:eastAsia="Times New Roman" w:hAnsi="Times New Roman" w:cs="Times New Roman"/>
          <w:color w:val="000000"/>
          <w:sz w:val="24"/>
          <w:szCs w:val="24"/>
          <w:lang w:eastAsia="et-EE"/>
        </w:rPr>
        <w:t> (muutus 7</w:t>
      </w:r>
      <w:r w:rsidRPr="00C2040C">
        <w:rPr>
          <w:rFonts w:ascii="Times New Roman" w:eastAsia="Times New Roman" w:hAnsi="Times New Roman" w:cs="Times New Roman"/>
          <w:color w:val="70AD47"/>
          <w:sz w:val="24"/>
          <w:szCs w:val="24"/>
          <w:lang w:eastAsia="et-EE"/>
        </w:rPr>
        <w:t>↑</w:t>
      </w:r>
      <w:r w:rsidRPr="00C2040C">
        <w:rPr>
          <w:rFonts w:ascii="Times New Roman" w:eastAsia="Times New Roman" w:hAnsi="Times New Roman" w:cs="Times New Roman"/>
          <w:color w:val="000000"/>
          <w:sz w:val="24"/>
          <w:szCs w:val="24"/>
          <w:lang w:eastAsia="et-EE"/>
        </w:rPr>
        <w:t>);</w:t>
      </w:r>
    </w:p>
    <w:p w:rsidR="000C4BB6" w:rsidRPr="00C2040C" w:rsidRDefault="000C4BB6" w:rsidP="00C2040C">
      <w:pPr>
        <w:pStyle w:val="Loendilik"/>
        <w:numPr>
          <w:ilvl w:val="0"/>
          <w:numId w:val="25"/>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maastikukaitsealasid </w:t>
      </w:r>
      <w:r w:rsidRPr="00C2040C">
        <w:rPr>
          <w:rFonts w:ascii="Times New Roman" w:eastAsia="Times New Roman" w:hAnsi="Times New Roman" w:cs="Times New Roman"/>
          <w:b/>
          <w:bCs/>
          <w:color w:val="000000"/>
          <w:sz w:val="24"/>
          <w:szCs w:val="24"/>
          <w:lang w:eastAsia="et-EE"/>
        </w:rPr>
        <w:t>150</w:t>
      </w:r>
      <w:r w:rsidRPr="00C2040C">
        <w:rPr>
          <w:rFonts w:ascii="Times New Roman" w:eastAsia="Times New Roman" w:hAnsi="Times New Roman" w:cs="Times New Roman"/>
          <w:color w:val="000000"/>
          <w:sz w:val="24"/>
          <w:szCs w:val="24"/>
          <w:lang w:eastAsia="et-EE"/>
        </w:rPr>
        <w:t> (muutus 2</w:t>
      </w:r>
      <w:r w:rsidRPr="00C2040C">
        <w:rPr>
          <w:rFonts w:ascii="Times New Roman" w:eastAsia="Times New Roman" w:hAnsi="Times New Roman" w:cs="Times New Roman"/>
          <w:color w:val="FF0000"/>
          <w:sz w:val="24"/>
          <w:szCs w:val="24"/>
          <w:lang w:eastAsia="et-EE"/>
        </w:rPr>
        <w:t>↓</w:t>
      </w:r>
      <w:r w:rsidRPr="00C2040C">
        <w:rPr>
          <w:rFonts w:ascii="Times New Roman" w:eastAsia="Times New Roman" w:hAnsi="Times New Roman" w:cs="Times New Roman"/>
          <w:color w:val="000000"/>
          <w:sz w:val="24"/>
          <w:szCs w:val="24"/>
          <w:lang w:eastAsia="et-EE"/>
        </w:rPr>
        <w:t>);</w:t>
      </w:r>
    </w:p>
    <w:p w:rsidR="000C4BB6" w:rsidRPr="00C2040C" w:rsidRDefault="000C4BB6" w:rsidP="00C2040C">
      <w:pPr>
        <w:pStyle w:val="Loendilik"/>
        <w:numPr>
          <w:ilvl w:val="0"/>
          <w:numId w:val="25"/>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rahvusparke </w:t>
      </w:r>
      <w:r w:rsidRPr="00C2040C">
        <w:rPr>
          <w:rFonts w:ascii="Times New Roman" w:eastAsia="Times New Roman" w:hAnsi="Times New Roman" w:cs="Times New Roman"/>
          <w:b/>
          <w:bCs/>
          <w:color w:val="000000"/>
          <w:sz w:val="24"/>
          <w:szCs w:val="24"/>
          <w:lang w:eastAsia="et-EE"/>
        </w:rPr>
        <w:t>5</w:t>
      </w:r>
      <w:r w:rsidRPr="00C2040C">
        <w:rPr>
          <w:rFonts w:ascii="Times New Roman" w:eastAsia="Times New Roman" w:hAnsi="Times New Roman" w:cs="Times New Roman"/>
          <w:color w:val="000000"/>
          <w:sz w:val="24"/>
          <w:szCs w:val="24"/>
          <w:lang w:eastAsia="et-EE"/>
        </w:rPr>
        <w:t> (muutust ei toimunud ↔);</w:t>
      </w:r>
    </w:p>
    <w:p w:rsidR="000C4BB6" w:rsidRPr="00C2040C" w:rsidRDefault="000C4BB6" w:rsidP="00C2040C">
      <w:pPr>
        <w:pStyle w:val="Loendilik"/>
        <w:numPr>
          <w:ilvl w:val="0"/>
          <w:numId w:val="25"/>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vana ehk uuendamata kaitsekorraga alasid </w:t>
      </w:r>
      <w:r w:rsidRPr="00C2040C">
        <w:rPr>
          <w:rFonts w:ascii="Times New Roman" w:eastAsia="Times New Roman" w:hAnsi="Times New Roman" w:cs="Times New Roman"/>
          <w:b/>
          <w:bCs/>
          <w:color w:val="000000"/>
          <w:sz w:val="24"/>
          <w:szCs w:val="24"/>
          <w:lang w:eastAsia="et-EE"/>
        </w:rPr>
        <w:t>71</w:t>
      </w:r>
      <w:r w:rsidRPr="00C2040C">
        <w:rPr>
          <w:rFonts w:ascii="Times New Roman" w:eastAsia="Times New Roman" w:hAnsi="Times New Roman" w:cs="Times New Roman"/>
          <w:color w:val="000000"/>
          <w:sz w:val="24"/>
          <w:szCs w:val="24"/>
          <w:lang w:eastAsia="et-EE"/>
        </w:rPr>
        <w:t> (muutus 9</w:t>
      </w:r>
      <w:r w:rsidRPr="00C2040C">
        <w:rPr>
          <w:rFonts w:ascii="Times New Roman" w:eastAsia="Times New Roman" w:hAnsi="Times New Roman" w:cs="Times New Roman"/>
          <w:color w:val="70AD47"/>
          <w:sz w:val="24"/>
          <w:szCs w:val="24"/>
          <w:lang w:eastAsia="et-EE"/>
        </w:rPr>
        <w:t>↓</w:t>
      </w:r>
      <w:r w:rsidRPr="00C2040C">
        <w:rPr>
          <w:rFonts w:ascii="Times New Roman" w:eastAsia="Times New Roman" w:hAnsi="Times New Roman" w:cs="Times New Roman"/>
          <w:color w:val="000000"/>
          <w:sz w:val="24"/>
          <w:szCs w:val="24"/>
          <w:lang w:eastAsia="et-EE"/>
        </w:rPr>
        <w:t>);</w:t>
      </w:r>
    </w:p>
    <w:p w:rsidR="000C4BB6" w:rsidRPr="00C2040C" w:rsidRDefault="000C4BB6" w:rsidP="00C2040C">
      <w:pPr>
        <w:pStyle w:val="Loendilik"/>
        <w:numPr>
          <w:ilvl w:val="0"/>
          <w:numId w:val="25"/>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parke ja puistuid </w:t>
      </w:r>
      <w:r w:rsidRPr="00C2040C">
        <w:rPr>
          <w:rFonts w:ascii="Times New Roman" w:eastAsia="Times New Roman" w:hAnsi="Times New Roman" w:cs="Times New Roman"/>
          <w:b/>
          <w:bCs/>
          <w:color w:val="000000"/>
          <w:sz w:val="24"/>
          <w:szCs w:val="24"/>
          <w:lang w:eastAsia="et-EE"/>
        </w:rPr>
        <w:t>523 (</w:t>
      </w:r>
      <w:r w:rsidRPr="00C2040C">
        <w:rPr>
          <w:rFonts w:ascii="Times New Roman" w:eastAsia="Times New Roman" w:hAnsi="Times New Roman" w:cs="Times New Roman"/>
          <w:color w:val="000000"/>
          <w:sz w:val="24"/>
          <w:szCs w:val="24"/>
          <w:lang w:eastAsia="et-EE"/>
        </w:rPr>
        <w:t>muutus</w:t>
      </w:r>
      <w:r w:rsidRPr="00C2040C">
        <w:rPr>
          <w:rFonts w:ascii="Times New Roman" w:eastAsia="Times New Roman" w:hAnsi="Times New Roman" w:cs="Times New Roman"/>
          <w:b/>
          <w:bCs/>
          <w:color w:val="000000"/>
          <w:sz w:val="24"/>
          <w:szCs w:val="24"/>
          <w:lang w:eastAsia="et-EE"/>
        </w:rPr>
        <w:t> </w:t>
      </w:r>
      <w:r w:rsidRPr="00C2040C">
        <w:rPr>
          <w:rFonts w:ascii="Times New Roman" w:eastAsia="Times New Roman" w:hAnsi="Times New Roman" w:cs="Times New Roman"/>
          <w:color w:val="000000"/>
          <w:sz w:val="24"/>
          <w:szCs w:val="24"/>
          <w:lang w:eastAsia="et-EE"/>
        </w:rPr>
        <w:t>11</w:t>
      </w:r>
      <w:r w:rsidRPr="00C2040C">
        <w:rPr>
          <w:rFonts w:ascii="Times New Roman" w:eastAsia="Times New Roman" w:hAnsi="Times New Roman" w:cs="Times New Roman"/>
          <w:color w:val="FF0000"/>
          <w:sz w:val="24"/>
          <w:szCs w:val="24"/>
          <w:lang w:eastAsia="et-EE"/>
        </w:rPr>
        <w:t>↓</w:t>
      </w:r>
      <w:r w:rsidRPr="00C2040C">
        <w:rPr>
          <w:rFonts w:ascii="Times New Roman" w:eastAsia="Times New Roman" w:hAnsi="Times New Roman" w:cs="Times New Roman"/>
          <w:b/>
          <w:bCs/>
          <w:color w:val="000000"/>
          <w:sz w:val="24"/>
          <w:szCs w:val="24"/>
          <w:lang w:eastAsia="et-EE"/>
        </w:rPr>
        <w:t>)</w:t>
      </w:r>
      <w:r w:rsidRPr="00C2040C">
        <w:rPr>
          <w:rFonts w:ascii="Times New Roman" w:eastAsia="Times New Roman" w:hAnsi="Times New Roman" w:cs="Times New Roman"/>
          <w:color w:val="000000"/>
          <w:sz w:val="24"/>
          <w:szCs w:val="24"/>
          <w:lang w:eastAsia="et-EE"/>
        </w:rPr>
        <w:t>;</w:t>
      </w:r>
    </w:p>
    <w:p w:rsidR="000C4BB6" w:rsidRPr="00C2040C" w:rsidRDefault="000C4BB6" w:rsidP="00C2040C">
      <w:pPr>
        <w:pStyle w:val="Loendilik"/>
        <w:numPr>
          <w:ilvl w:val="0"/>
          <w:numId w:val="25"/>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hoiualasid </w:t>
      </w:r>
      <w:r w:rsidRPr="00C2040C">
        <w:rPr>
          <w:rFonts w:ascii="Times New Roman" w:eastAsia="Times New Roman" w:hAnsi="Times New Roman" w:cs="Times New Roman"/>
          <w:b/>
          <w:bCs/>
          <w:color w:val="000000"/>
          <w:sz w:val="24"/>
          <w:szCs w:val="24"/>
          <w:lang w:eastAsia="et-EE"/>
        </w:rPr>
        <w:t>328</w:t>
      </w:r>
      <w:r w:rsidRPr="00C2040C">
        <w:rPr>
          <w:rFonts w:ascii="Times New Roman" w:eastAsia="Times New Roman" w:hAnsi="Times New Roman" w:cs="Times New Roman"/>
          <w:color w:val="000000"/>
          <w:sz w:val="24"/>
          <w:szCs w:val="24"/>
          <w:lang w:eastAsia="et-EE"/>
        </w:rPr>
        <w:t> (muutus 7</w:t>
      </w:r>
      <w:r w:rsidRPr="00C2040C">
        <w:rPr>
          <w:rFonts w:ascii="Times New Roman" w:eastAsia="Times New Roman" w:hAnsi="Times New Roman" w:cs="Times New Roman"/>
          <w:color w:val="70AD47"/>
          <w:sz w:val="24"/>
          <w:szCs w:val="24"/>
          <w:lang w:eastAsia="et-EE"/>
        </w:rPr>
        <w:t>↓</w:t>
      </w:r>
      <w:r w:rsidRPr="00C2040C">
        <w:rPr>
          <w:rFonts w:ascii="Times New Roman" w:eastAsia="Times New Roman" w:hAnsi="Times New Roman" w:cs="Times New Roman"/>
          <w:color w:val="000000"/>
          <w:sz w:val="24"/>
          <w:szCs w:val="24"/>
          <w:lang w:eastAsia="et-EE"/>
        </w:rPr>
        <w:t>);</w:t>
      </w:r>
    </w:p>
    <w:p w:rsidR="000C4BB6" w:rsidRPr="00C2040C" w:rsidRDefault="000C4BB6" w:rsidP="00C2040C">
      <w:pPr>
        <w:pStyle w:val="Loendilik"/>
        <w:numPr>
          <w:ilvl w:val="0"/>
          <w:numId w:val="25"/>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püsielupaiku </w:t>
      </w:r>
      <w:r w:rsidRPr="00C2040C">
        <w:rPr>
          <w:rFonts w:ascii="Times New Roman" w:eastAsia="Times New Roman" w:hAnsi="Times New Roman" w:cs="Times New Roman"/>
          <w:b/>
          <w:bCs/>
          <w:color w:val="000000"/>
          <w:sz w:val="24"/>
          <w:szCs w:val="24"/>
          <w:lang w:eastAsia="et-EE"/>
        </w:rPr>
        <w:t>1480</w:t>
      </w:r>
      <w:r w:rsidRPr="00C2040C">
        <w:rPr>
          <w:rFonts w:ascii="Times New Roman" w:eastAsia="Times New Roman" w:hAnsi="Times New Roman" w:cs="Times New Roman"/>
          <w:color w:val="000000"/>
          <w:sz w:val="24"/>
          <w:szCs w:val="24"/>
          <w:lang w:eastAsia="et-EE"/>
        </w:rPr>
        <w:t> (muutus 54</w:t>
      </w:r>
      <w:r w:rsidRPr="00C2040C">
        <w:rPr>
          <w:rFonts w:ascii="Times New Roman" w:eastAsia="Times New Roman" w:hAnsi="Times New Roman" w:cs="Times New Roman"/>
          <w:b/>
          <w:bCs/>
          <w:color w:val="70AD47"/>
          <w:sz w:val="24"/>
          <w:szCs w:val="24"/>
          <w:lang w:eastAsia="et-EE"/>
        </w:rPr>
        <w:t>↑</w:t>
      </w:r>
      <w:r w:rsidRPr="00C2040C">
        <w:rPr>
          <w:rFonts w:ascii="Times New Roman" w:eastAsia="Times New Roman" w:hAnsi="Times New Roman" w:cs="Times New Roman"/>
          <w:b/>
          <w:bCs/>
          <w:color w:val="000000"/>
          <w:sz w:val="24"/>
          <w:szCs w:val="24"/>
          <w:lang w:eastAsia="et-EE"/>
        </w:rPr>
        <w:t>)</w:t>
      </w:r>
      <w:r w:rsidRPr="00C2040C">
        <w:rPr>
          <w:rFonts w:ascii="Times New Roman" w:eastAsia="Times New Roman" w:hAnsi="Times New Roman" w:cs="Times New Roman"/>
          <w:color w:val="000000"/>
          <w:sz w:val="24"/>
          <w:szCs w:val="24"/>
          <w:lang w:eastAsia="et-EE"/>
        </w:rPr>
        <w:t>;</w:t>
      </w:r>
    </w:p>
    <w:p w:rsidR="000C4BB6" w:rsidRPr="00C2040C" w:rsidRDefault="000C4BB6" w:rsidP="00C2040C">
      <w:pPr>
        <w:pStyle w:val="Loendilik"/>
        <w:numPr>
          <w:ilvl w:val="0"/>
          <w:numId w:val="25"/>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kohaliku omavalitsuse tasandil kaitstavaid loodusobjekte </w:t>
      </w:r>
      <w:r w:rsidRPr="00C2040C">
        <w:rPr>
          <w:rFonts w:ascii="Times New Roman" w:eastAsia="Times New Roman" w:hAnsi="Times New Roman" w:cs="Times New Roman"/>
          <w:b/>
          <w:bCs/>
          <w:color w:val="000000"/>
          <w:sz w:val="24"/>
          <w:szCs w:val="24"/>
          <w:lang w:eastAsia="et-EE"/>
        </w:rPr>
        <w:t>23 </w:t>
      </w:r>
      <w:r w:rsidRPr="00C2040C">
        <w:rPr>
          <w:rFonts w:ascii="Times New Roman" w:eastAsia="Times New Roman" w:hAnsi="Times New Roman" w:cs="Times New Roman"/>
          <w:color w:val="000000"/>
          <w:sz w:val="24"/>
          <w:szCs w:val="24"/>
          <w:lang w:eastAsia="et-EE"/>
        </w:rPr>
        <w:t>(muutus 3</w:t>
      </w:r>
      <w:r w:rsidRPr="00C2040C">
        <w:rPr>
          <w:rFonts w:ascii="Times New Roman" w:eastAsia="Times New Roman" w:hAnsi="Times New Roman" w:cs="Times New Roman"/>
          <w:color w:val="70AD47"/>
          <w:sz w:val="24"/>
          <w:szCs w:val="24"/>
          <w:lang w:eastAsia="et-EE"/>
        </w:rPr>
        <w:t>↑</w:t>
      </w:r>
      <w:r w:rsidRPr="00C2040C">
        <w:rPr>
          <w:rFonts w:ascii="Times New Roman" w:eastAsia="Times New Roman" w:hAnsi="Times New Roman" w:cs="Times New Roman"/>
          <w:color w:val="000000"/>
          <w:sz w:val="24"/>
          <w:szCs w:val="24"/>
          <w:lang w:eastAsia="et-EE"/>
        </w:rPr>
        <w:t>);</w:t>
      </w:r>
    </w:p>
    <w:p w:rsidR="000C4BB6" w:rsidRPr="00C2040C" w:rsidRDefault="000C4BB6" w:rsidP="00C2040C">
      <w:pPr>
        <w:pStyle w:val="Loendilik"/>
        <w:numPr>
          <w:ilvl w:val="0"/>
          <w:numId w:val="25"/>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kaitstavaid looduse üksikobjekte </w:t>
      </w:r>
      <w:r w:rsidRPr="00C2040C">
        <w:rPr>
          <w:rFonts w:ascii="Times New Roman" w:eastAsia="Times New Roman" w:hAnsi="Times New Roman" w:cs="Times New Roman"/>
          <w:b/>
          <w:bCs/>
          <w:color w:val="000000"/>
          <w:sz w:val="24"/>
          <w:szCs w:val="24"/>
          <w:lang w:eastAsia="et-EE"/>
        </w:rPr>
        <w:t>1114</w:t>
      </w:r>
      <w:r w:rsidRPr="00C2040C">
        <w:rPr>
          <w:rFonts w:ascii="Times New Roman" w:eastAsia="Times New Roman" w:hAnsi="Times New Roman" w:cs="Times New Roman"/>
          <w:color w:val="000000"/>
          <w:sz w:val="24"/>
          <w:szCs w:val="24"/>
          <w:lang w:eastAsia="et-EE"/>
        </w:rPr>
        <w:t> (muutus 39</w:t>
      </w:r>
      <w:r w:rsidRPr="00C2040C">
        <w:rPr>
          <w:rFonts w:ascii="Times New Roman" w:eastAsia="Times New Roman" w:hAnsi="Times New Roman" w:cs="Times New Roman"/>
          <w:color w:val="FF0000"/>
          <w:sz w:val="24"/>
          <w:szCs w:val="24"/>
          <w:lang w:eastAsia="et-EE"/>
        </w:rPr>
        <w:t>↓</w:t>
      </w:r>
      <w:r w:rsidRPr="00C2040C">
        <w:rPr>
          <w:rFonts w:ascii="Times New Roman" w:eastAsia="Times New Roman" w:hAnsi="Times New Roman" w:cs="Times New Roman"/>
          <w:color w:val="000000"/>
          <w:sz w:val="24"/>
          <w:szCs w:val="24"/>
          <w:lang w:eastAsia="et-EE"/>
        </w:rPr>
        <w:t>).</w:t>
      </w:r>
    </w:p>
    <w:p w:rsidR="000C4BB6" w:rsidRPr="00C2040C" w:rsidRDefault="000C4BB6" w:rsidP="000C4BB6">
      <w:pPr>
        <w:spacing w:after="0" w:line="240" w:lineRule="auto"/>
        <w:jc w:val="both"/>
        <w:rPr>
          <w:rFonts w:ascii="Times New Roman" w:eastAsia="Times New Roman" w:hAnsi="Times New Roman" w:cs="Times New Roman"/>
          <w:b/>
          <w:bCs/>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outlineLvl w:val="2"/>
        <w:rPr>
          <w:rFonts w:ascii="Times New Roman" w:eastAsia="Times New Roman" w:hAnsi="Times New Roman" w:cs="Times New Roman"/>
          <w:b/>
          <w:bCs/>
          <w:color w:val="000000"/>
          <w:sz w:val="24"/>
          <w:szCs w:val="24"/>
          <w:lang w:eastAsia="et-EE"/>
        </w:rPr>
      </w:pPr>
      <w:r w:rsidRPr="00C2040C">
        <w:rPr>
          <w:rFonts w:ascii="Times New Roman" w:eastAsia="Times New Roman" w:hAnsi="Times New Roman" w:cs="Times New Roman"/>
          <w:b/>
          <w:bCs/>
          <w:color w:val="000000"/>
          <w:sz w:val="24"/>
          <w:szCs w:val="24"/>
          <w:lang w:eastAsia="et-EE"/>
        </w:rPr>
        <w:t>Olulisemad muutused</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Võrreldes 31. detsembri 2016. aasta seisuga võib välja tuua järgmised muudatused:</w:t>
      </w:r>
    </w:p>
    <w:p w:rsidR="000C4BB6" w:rsidRPr="00C2040C" w:rsidRDefault="000C4BB6" w:rsidP="000C4BB6">
      <w:pPr>
        <w:numPr>
          <w:ilvl w:val="0"/>
          <w:numId w:val="16"/>
        </w:numPr>
        <w:spacing w:before="240"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Kinnitati 13 looduskaitseala kaitse-eeskirjad. Põhja-Kõrvemaa looduskaitsealal muudeti vaid kaitse-eeskirja tingimusi. Kokku lisandus 7 looduskaitseala (looduskaitsealade arv kasvas 158-lt 165-le). Meelva, Kukka, Luhasoo, Nõva ja Suuremõisa lahe maastikukaitseala muudeti looduskaitsealaks, Järvevälja maastikukaitseala lahustükkide põhjal moodustati Kärasi looduskaitseala. Kikepera hoiuala ja piirnevate püsielupaikade baasil moodustati Kikepera looduskaitseala. Teiste puhul muudeti seniseid piire ja lisati uusi alasid hoiualadest ja püsielupaikadest. Kesu raba; Kesu sookaitseala liideti Avaste looduskaitsealaga. Looduskaitsealade kogupindala kasvas </w:t>
      </w:r>
      <w:r w:rsidRPr="00C2040C">
        <w:rPr>
          <w:rFonts w:ascii="Times New Roman" w:eastAsia="Times New Roman" w:hAnsi="Times New Roman" w:cs="Times New Roman"/>
          <w:b/>
          <w:bCs/>
          <w:color w:val="000000"/>
          <w:sz w:val="24"/>
          <w:szCs w:val="24"/>
          <w:lang w:eastAsia="et-EE"/>
        </w:rPr>
        <w:t>21871 ha</w:t>
      </w:r>
      <w:r w:rsidRPr="00C2040C">
        <w:rPr>
          <w:rFonts w:ascii="Times New Roman" w:eastAsia="Times New Roman" w:hAnsi="Times New Roman" w:cs="Times New Roman"/>
          <w:color w:val="000000"/>
          <w:sz w:val="24"/>
          <w:szCs w:val="24"/>
          <w:lang w:eastAsia="et-EE"/>
        </w:rPr>
        <w:t> võrra. Märgatavad muutused pindalades Lääne, Pärnu, Võru jt maakondades on tingitud ka maakondade piiride muutumisest haldusreformi käigus.</w:t>
      </w:r>
    </w:p>
    <w:p w:rsidR="000C4BB6" w:rsidRPr="00C2040C" w:rsidRDefault="000C4BB6" w:rsidP="000C4BB6">
      <w:pPr>
        <w:numPr>
          <w:ilvl w:val="0"/>
          <w:numId w:val="16"/>
        </w:numPr>
        <w:spacing w:before="240"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lastRenderedPageBreak/>
        <w:t>2017. aasta alguses hakkasid kehtima 2016. aasta lõpus kinnitatud 4 maastikukaitseala kaitse-eeskirja (Kostivere, Smolnitsa, Uulu-Võiste, Vulbi). Uulu-Võiste maastikukaitseala moodustati samanimelise hoiuala ja Uulu rannamännikud; Surju rannametsad kaitseala baasil. 2017. aastal kinnitati 14 maastikukaitseala kaitse-eeskirjad. Ida-Viru maakonnas lisandus Uljaste oos koos Uljaste järvega baasil moodustatud Uljaste maastikukaitseala ning Pärnu maakonnas Allikukivi koopad ja allikad baasil moodustatud Allikukivi maastikukaitseala. Ida-Viru maakonnas moodustati Kivinõmme maastikukaitseala põhjal Jõuga maastikukaitseala. Nõva, Suuremõisa lahe, Luhasoo ja Kukka maastikukaitseala said uue kaitse-eeskirjaga looduskaitsealaks. Maastikukaitsealade arv vähenes kokku 152-lt 150-le. Üheteistkümne maastikukaitseala – Neeruti, Ontika, Rakvere tammiku, Rutu, Kaali, Kaugatoma-Lõu, Järvevälja, Pilkuse, Letipea, Kesselaiu ja Pangodi - kaitse-eeskirju uuendati. Maastikukaitsealade kogupindala vähenes </w:t>
      </w:r>
      <w:r w:rsidRPr="00C2040C">
        <w:rPr>
          <w:rFonts w:ascii="Times New Roman" w:eastAsia="Times New Roman" w:hAnsi="Times New Roman" w:cs="Times New Roman"/>
          <w:b/>
          <w:bCs/>
          <w:color w:val="000000"/>
          <w:sz w:val="24"/>
          <w:szCs w:val="24"/>
          <w:lang w:eastAsia="et-EE"/>
        </w:rPr>
        <w:t>4036 ha</w:t>
      </w:r>
      <w:r w:rsidRPr="00C2040C">
        <w:rPr>
          <w:rFonts w:ascii="Times New Roman" w:eastAsia="Times New Roman" w:hAnsi="Times New Roman" w:cs="Times New Roman"/>
          <w:color w:val="000000"/>
          <w:sz w:val="24"/>
          <w:szCs w:val="24"/>
          <w:lang w:eastAsia="et-EE"/>
        </w:rPr>
        <w:t> võrra. Märgatavad muutused pindalades Lääne, Pärnu, Tartu jt maakondades on tingitud ka maakondade piiride muutumisest haldusreformi käigus.</w:t>
      </w:r>
    </w:p>
    <w:p w:rsidR="000C4BB6" w:rsidRPr="00C2040C" w:rsidRDefault="000C4BB6" w:rsidP="000C4BB6">
      <w:pPr>
        <w:numPr>
          <w:ilvl w:val="0"/>
          <w:numId w:val="16"/>
        </w:numPr>
        <w:spacing w:before="240"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Uute kaitse-eeskirjade kinnitamisega, liideti 4 ala loodus- ja maastikukaitsealade koosseisu (Uulu rannamännikud; Surju rannametsad, Uljaste oos koos Uljaste järvega, Allikukivi koopad ja allikad, Kesu raba; Kesu sookaitseala). Kaitse alt arvati välja Keema järvede kaitseala. Arhiveeriti Iru maasäär (KLO1000406) ja Lükati paljand (KLO1000411). Uuendamata kaitsekorraga alade arv vähenes 80-lt 72-le ja pindala vähenes </w:t>
      </w:r>
      <w:r w:rsidRPr="00C2040C">
        <w:rPr>
          <w:rFonts w:ascii="Times New Roman" w:eastAsia="Times New Roman" w:hAnsi="Times New Roman" w:cs="Times New Roman"/>
          <w:b/>
          <w:bCs/>
          <w:color w:val="000000"/>
          <w:sz w:val="24"/>
          <w:szCs w:val="24"/>
          <w:lang w:eastAsia="et-EE"/>
        </w:rPr>
        <w:t>2848 ha</w:t>
      </w:r>
      <w:r w:rsidRPr="00C2040C">
        <w:rPr>
          <w:rFonts w:ascii="Times New Roman" w:eastAsia="Times New Roman" w:hAnsi="Times New Roman" w:cs="Times New Roman"/>
          <w:color w:val="000000"/>
          <w:sz w:val="24"/>
          <w:szCs w:val="24"/>
          <w:lang w:eastAsia="et-EE"/>
        </w:rPr>
        <w:t> võrra.</w:t>
      </w:r>
    </w:p>
    <w:p w:rsidR="000C4BB6" w:rsidRPr="00C2040C" w:rsidRDefault="000C4BB6" w:rsidP="000C4BB6">
      <w:pPr>
        <w:spacing w:before="240" w:after="0" w:line="240" w:lineRule="auto"/>
        <w:ind w:left="720"/>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Täpsemat infot 2017. aasta jooksul toimunud muutustest saab siit: </w:t>
      </w:r>
      <w:hyperlink r:id="rId8" w:history="1">
        <w:r w:rsidRPr="00C2040C">
          <w:rPr>
            <w:rFonts w:ascii="Times New Roman" w:eastAsia="Times New Roman" w:hAnsi="Times New Roman" w:cs="Times New Roman"/>
            <w:color w:val="800080"/>
            <w:sz w:val="24"/>
            <w:szCs w:val="24"/>
            <w:u w:val="single"/>
            <w:lang w:eastAsia="et-EE"/>
          </w:rPr>
          <w:t>http://loodus.keskk</w:t>
        </w:r>
        <w:r w:rsidRPr="00C2040C">
          <w:rPr>
            <w:rFonts w:ascii="Times New Roman" w:eastAsia="Times New Roman" w:hAnsi="Times New Roman" w:cs="Times New Roman"/>
            <w:color w:val="800080"/>
            <w:sz w:val="24"/>
            <w:szCs w:val="24"/>
            <w:u w:val="single"/>
            <w:lang w:eastAsia="et-EE"/>
          </w:rPr>
          <w:t>o</w:t>
        </w:r>
        <w:r w:rsidRPr="00C2040C">
          <w:rPr>
            <w:rFonts w:ascii="Times New Roman" w:eastAsia="Times New Roman" w:hAnsi="Times New Roman" w:cs="Times New Roman"/>
            <w:color w:val="800080"/>
            <w:sz w:val="24"/>
            <w:szCs w:val="24"/>
            <w:u w:val="single"/>
            <w:lang w:eastAsia="et-EE"/>
          </w:rPr>
          <w:t>nnainfo.ee/eelis/default.aspx?id=-1812640804&amp;state=1;-164545161;est;eelisand</w:t>
        </w:r>
      </w:hyperlink>
    </w:p>
    <w:p w:rsidR="000C4BB6" w:rsidRPr="00C2040C" w:rsidRDefault="000C4BB6" w:rsidP="000C4BB6">
      <w:pPr>
        <w:numPr>
          <w:ilvl w:val="0"/>
          <w:numId w:val="17"/>
        </w:numPr>
        <w:spacing w:before="240"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2017. aastal võeti keskkonnaministri määrusega kaitse alla uued püsielupaigad sinisele kopsurohule. Samas kaotasid kehtivuse mitmed püsielupaigad, mis arvati uute või muudetud eeskirjadega kaitsealade koosseisu.</w:t>
      </w:r>
    </w:p>
    <w:p w:rsidR="000C4BB6" w:rsidRPr="00C2040C" w:rsidRDefault="000C4BB6" w:rsidP="000C4BB6">
      <w:pPr>
        <w:numPr>
          <w:ilvl w:val="0"/>
          <w:numId w:val="17"/>
        </w:numPr>
        <w:spacing w:before="240"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Kaitstavate üksikobjektide arv on vähenenud 39 võrra 1153-lt 1114-ni. Kaitstavaid looduse üksikobjekte ümbritseva piiranguvööndi pindala on vähenenud 1175,5 hektarilt 1174 hektarini (vähenenud 1,5 ha võrra). Muutused on tingitud peamiselt hävinud või looduskaitselise väärtuse minetanud objektide kaitse alt välja arvamisest Pärnumaal ja Tartumaal Keskkonnaministri 7. augusti 2017. a määrusega nr 27.</w:t>
      </w:r>
    </w:p>
    <w:p w:rsidR="000C4BB6" w:rsidRPr="00C2040C" w:rsidRDefault="000C4BB6" w:rsidP="000C4BB6">
      <w:pPr>
        <w:numPr>
          <w:ilvl w:val="0"/>
          <w:numId w:val="17"/>
        </w:numPr>
        <w:spacing w:before="240"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Sosnovski karuputke leiukohtade pindala on võrreldes 2016. aastaga suurenenud 2185 hektarilt 2324,7 hektarile. Vaid Hiiumaal ja Jõgevamaal on karuputke pindala vähenenud.</w:t>
      </w:r>
    </w:p>
    <w:p w:rsidR="00C2040C" w:rsidRPr="00C2040C" w:rsidRDefault="00C2040C" w:rsidP="000C4BB6">
      <w:pPr>
        <w:spacing w:before="100" w:after="100" w:line="240" w:lineRule="auto"/>
        <w:ind w:left="720"/>
        <w:jc w:val="both"/>
        <w:rPr>
          <w:rFonts w:ascii="Times New Roman" w:eastAsia="Times New Roman" w:hAnsi="Times New Roman" w:cs="Times New Roman"/>
          <w:color w:val="000000"/>
          <w:sz w:val="24"/>
          <w:szCs w:val="24"/>
          <w:lang w:eastAsia="et-EE"/>
        </w:rPr>
      </w:pP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II Kokkuvõte kaitstavatest looduse üksikobjektidest;</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III Kokkuvõte I kaitsekategooria liikide leiukohtadest;</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lastRenderedPageBreak/>
        <w:t>IV Ohus olevate liikide arv ja kaitsealuste liikide arv;</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V Võõrliigi leiukohtade (Sosnowsky karuputk) arv.</w:t>
      </w:r>
    </w:p>
    <w:p w:rsidR="000C4BB6" w:rsidRPr="00C2040C" w:rsidRDefault="000C4BB6" w:rsidP="000C4BB6">
      <w:pPr>
        <w:spacing w:before="100" w:after="100" w:line="240" w:lineRule="auto"/>
        <w:ind w:left="720"/>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b/>
          <w:bCs/>
          <w:color w:val="000000"/>
          <w:sz w:val="28"/>
          <w:szCs w:val="24"/>
          <w:lang w:eastAsia="et-EE"/>
        </w:rPr>
      </w:pPr>
      <w:r w:rsidRPr="00C2040C">
        <w:rPr>
          <w:rFonts w:ascii="Times New Roman" w:eastAsia="Times New Roman" w:hAnsi="Times New Roman" w:cs="Times New Roman"/>
          <w:b/>
          <w:bCs/>
          <w:color w:val="000000"/>
          <w:sz w:val="28"/>
          <w:szCs w:val="24"/>
          <w:u w:val="single"/>
          <w:lang w:eastAsia="et-EE"/>
        </w:rPr>
        <w:t>I  Kaitsealad, hoiualad, püsielupaigad ja kohaliku omavalitsuse tasandil kaitstavad loodusobjektid</w:t>
      </w:r>
    </w:p>
    <w:p w:rsidR="000C4BB6" w:rsidRPr="00C2040C" w:rsidRDefault="000C4BB6" w:rsidP="000C4BB6">
      <w:pPr>
        <w:spacing w:after="0" w:line="240" w:lineRule="auto"/>
        <w:jc w:val="both"/>
        <w:rPr>
          <w:rFonts w:ascii="Times New Roman" w:eastAsia="Times New Roman" w:hAnsi="Times New Roman" w:cs="Times New Roman"/>
          <w:b/>
          <w:bCs/>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Tabelites on kasutatud järgmiseid lühendeid:</w:t>
      </w:r>
    </w:p>
    <w:p w:rsidR="000C4BB6" w:rsidRPr="00C2040C" w:rsidRDefault="000C4BB6" w:rsidP="000C4BB6">
      <w:pPr>
        <w:numPr>
          <w:ilvl w:val="0"/>
          <w:numId w:val="18"/>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LKA – looduskaitseala;</w:t>
      </w:r>
    </w:p>
    <w:p w:rsidR="000C4BB6" w:rsidRPr="00C2040C" w:rsidRDefault="000C4BB6" w:rsidP="000C4BB6">
      <w:pPr>
        <w:numPr>
          <w:ilvl w:val="0"/>
          <w:numId w:val="18"/>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MKA (LP) – maastikukaitseala või looduspark;</w:t>
      </w:r>
    </w:p>
    <w:p w:rsidR="000C4BB6" w:rsidRPr="00C2040C" w:rsidRDefault="000C4BB6" w:rsidP="000C4BB6">
      <w:pPr>
        <w:numPr>
          <w:ilvl w:val="0"/>
          <w:numId w:val="18"/>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RP – rahvuspark;</w:t>
      </w:r>
    </w:p>
    <w:p w:rsidR="000C4BB6" w:rsidRPr="00C2040C" w:rsidRDefault="000C4BB6" w:rsidP="000C4BB6">
      <w:pPr>
        <w:numPr>
          <w:ilvl w:val="0"/>
          <w:numId w:val="18"/>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PA – kaitsealune park, puistu või arboreetum (maastikukaitseala eritüübid);</w:t>
      </w:r>
    </w:p>
    <w:p w:rsidR="000C4BB6" w:rsidRPr="00C2040C" w:rsidRDefault="000C4BB6" w:rsidP="000C4BB6">
      <w:pPr>
        <w:numPr>
          <w:ilvl w:val="0"/>
          <w:numId w:val="18"/>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VK – vana ehk uuendamata kaitsekorraga kaitseala.</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000000"/>
          <w:sz w:val="24"/>
          <w:szCs w:val="24"/>
          <w:lang w:eastAsia="et-EE"/>
        </w:rPr>
        <w:t> </w:t>
      </w:r>
    </w:p>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800080"/>
          <w:sz w:val="24"/>
          <w:szCs w:val="24"/>
          <w:u w:val="single"/>
          <w:lang w:eastAsia="et-EE"/>
        </w:rPr>
        <w:t>Tabel 1</w:t>
      </w:r>
      <w:r w:rsidRPr="00C2040C">
        <w:rPr>
          <w:rFonts w:ascii="Times New Roman" w:eastAsia="Times New Roman" w:hAnsi="Times New Roman" w:cs="Times New Roman"/>
          <w:color w:val="000000"/>
          <w:sz w:val="24"/>
          <w:szCs w:val="24"/>
          <w:lang w:eastAsia="et-EE"/>
        </w:rPr>
        <w:t> annab ülevaate </w:t>
      </w:r>
      <w:r w:rsidRPr="00C2040C">
        <w:rPr>
          <w:rFonts w:ascii="Times New Roman" w:eastAsia="Times New Roman" w:hAnsi="Times New Roman" w:cs="Times New Roman"/>
          <w:b/>
          <w:bCs/>
          <w:color w:val="000000"/>
          <w:sz w:val="24"/>
          <w:szCs w:val="24"/>
          <w:lang w:eastAsia="et-EE"/>
        </w:rPr>
        <w:t>kaitsealade </w:t>
      </w:r>
      <w:r w:rsidRPr="00C2040C">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protsendi arvutamisel maakonna või Eesti pindala suhtes.</w:t>
      </w:r>
    </w:p>
    <w:p w:rsidR="00C2040C" w:rsidRPr="00C2040C" w:rsidRDefault="00C2040C" w:rsidP="000C4BB6">
      <w:pPr>
        <w:spacing w:after="0" w:line="240" w:lineRule="auto"/>
        <w:jc w:val="both"/>
        <w:rPr>
          <w:rFonts w:ascii="Times New Roman" w:eastAsia="Times New Roman" w:hAnsi="Times New Roman" w:cs="Times New Roman"/>
          <w:color w:val="000000"/>
          <w:sz w:val="24"/>
          <w:szCs w:val="24"/>
          <w:lang w:eastAsia="et-EE"/>
        </w:rPr>
      </w:pPr>
    </w:p>
    <w:tbl>
      <w:tblPr>
        <w:tblW w:w="13892" w:type="dxa"/>
        <w:tblCellMar>
          <w:left w:w="0" w:type="dxa"/>
          <w:right w:w="0" w:type="dxa"/>
        </w:tblCellMar>
        <w:tblLook w:val="04A0" w:firstRow="1" w:lastRow="0" w:firstColumn="1" w:lastColumn="0" w:noHBand="0" w:noVBand="1"/>
      </w:tblPr>
      <w:tblGrid>
        <w:gridCol w:w="1138"/>
        <w:gridCol w:w="1272"/>
        <w:gridCol w:w="1134"/>
        <w:gridCol w:w="1134"/>
        <w:gridCol w:w="1134"/>
        <w:gridCol w:w="1134"/>
        <w:gridCol w:w="992"/>
        <w:gridCol w:w="1134"/>
        <w:gridCol w:w="993"/>
        <w:gridCol w:w="992"/>
        <w:gridCol w:w="1417"/>
        <w:gridCol w:w="1418"/>
      </w:tblGrid>
      <w:tr w:rsidR="00C2040C" w:rsidRPr="00C2040C" w:rsidTr="00C2040C">
        <w:trPr>
          <w:trHeight w:val="360"/>
        </w:trPr>
        <w:tc>
          <w:tcPr>
            <w:tcW w:w="13892" w:type="dxa"/>
            <w:gridSpan w:val="12"/>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1. Kaitsealade pindalad maakondade arvestuses kaitseala tüüpide kaupa</w:t>
            </w:r>
          </w:p>
        </w:tc>
      </w:tr>
      <w:tr w:rsidR="00C2040C" w:rsidRPr="00C2040C" w:rsidTr="00C2040C">
        <w:trPr>
          <w:trHeight w:val="255"/>
        </w:trPr>
        <w:tc>
          <w:tcPr>
            <w:tcW w:w="0" w:type="auto"/>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272"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992"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993"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992"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417"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418" w:type="dxa"/>
            <w:tcBorders>
              <w:bottom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Maakond</w:t>
            </w:r>
          </w:p>
        </w:tc>
        <w:tc>
          <w:tcPr>
            <w:tcW w:w="9919"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Pindala (ha) </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8A6EC0">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Maismaa</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8A6EC0">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Akvat</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 </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LKA</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akvat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MKA</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akvat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RP</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akvat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VK</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akvat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PA</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28959</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16583</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1865</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25361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696</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71608</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1874</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11506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1630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5732</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5977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75</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17313</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7608</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Ida-Viru</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43182</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7605</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223</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51010</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23</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Jõgeva</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19116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4169</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44</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313</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23641</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0</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Järva</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7307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19136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236</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26681</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0</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19968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2119</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7861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1305</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10400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27296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200</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38429</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30720</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Lääne-Viru</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13418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2690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10587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492</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22483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26938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629</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534</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47652</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30120</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Põlva</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8839</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2281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713</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372</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12205</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0</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Pärnu</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77114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10577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13777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768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19368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335</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992" w:type="dxa"/>
            <w:tcBorders>
              <w:top w:val="single" w:sz="4" w:space="0" w:color="auto"/>
              <w:bottom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268</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110862</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11346</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lastRenderedPageBreak/>
              <w:t>Rapla</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18610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17721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986</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420</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37737</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0</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Saare</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8673</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3241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4670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152</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7648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16234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815</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155</w:t>
            </w:r>
          </w:p>
        </w:tc>
        <w:tc>
          <w:tcPr>
            <w:tcW w:w="992" w:type="dxa"/>
            <w:tcBorders>
              <w:top w:val="single" w:sz="4" w:space="0" w:color="auto"/>
              <w:bottom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71</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21878</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19781</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Tartu</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44410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12510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10036</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182</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499</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55127</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12512</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Valga</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3605</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25222</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5624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140</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298</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34890</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0</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Viljandi</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12130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6275</w:t>
            </w:r>
          </w:p>
        </w:tc>
        <w:tc>
          <w:tcPr>
            <w:tcW w:w="1134" w:type="dxa"/>
            <w:tcBorders>
              <w:top w:val="single" w:sz="4" w:space="0" w:color="auto"/>
              <w:bottom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31640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233</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132</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50411</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0</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Võru</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2750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25804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6745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446</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142</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35888</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maismaa</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319587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177460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129270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4534</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4480</w:t>
            </w: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635330</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akvat</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32777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10581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70468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160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color w:val="FF0000"/>
                <w:sz w:val="24"/>
                <w:szCs w:val="24"/>
                <w:lang w:eastAsia="et-EE"/>
              </w:rPr>
            </w:pP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113986</w:t>
            </w:r>
          </w:p>
        </w:tc>
      </w:tr>
      <w:tr w:rsidR="00C2040C"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12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352364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188040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199738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4693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color w:val="FF0000"/>
                <w:sz w:val="24"/>
                <w:szCs w:val="24"/>
                <w:lang w:eastAsia="et-EE"/>
              </w:rPr>
            </w:pPr>
          </w:p>
        </w:tc>
        <w:tc>
          <w:tcPr>
            <w:tcW w:w="14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sz w:val="24"/>
                <w:szCs w:val="24"/>
                <w:lang w:eastAsia="et-EE"/>
              </w:rPr>
            </w:pP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749316</w:t>
            </w:r>
          </w:p>
        </w:tc>
      </w:tr>
      <w:tr w:rsidR="00C2040C" w:rsidRPr="00C2040C" w:rsidTr="00C2040C">
        <w:trPr>
          <w:trHeight w:val="255"/>
        </w:trPr>
        <w:tc>
          <w:tcPr>
            <w:tcW w:w="0" w:type="auto"/>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272"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992"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134"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993"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992"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417"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c>
          <w:tcPr>
            <w:tcW w:w="1418" w:type="dxa"/>
            <w:tcBorders>
              <w:top w:val="single" w:sz="4" w:space="0" w:color="auto"/>
            </w:tcBorders>
            <w:vAlign w:val="center"/>
            <w:hideMark/>
          </w:tcPr>
          <w:p w:rsidR="00C2040C" w:rsidRPr="00C2040C" w:rsidRDefault="00C2040C" w:rsidP="000C4BB6">
            <w:pPr>
              <w:spacing w:after="0" w:line="240" w:lineRule="auto"/>
              <w:rPr>
                <w:rFonts w:ascii="Times New Roman" w:eastAsia="Times New Roman" w:hAnsi="Times New Roman" w:cs="Times New Roman"/>
                <w:sz w:val="24"/>
                <w:szCs w:val="24"/>
                <w:lang w:eastAsia="et-EE"/>
              </w:rPr>
            </w:pPr>
          </w:p>
        </w:tc>
      </w:tr>
      <w:tr w:rsidR="00C2040C" w:rsidRPr="00C2040C" w:rsidTr="00C2040C">
        <w:trPr>
          <w:trHeight w:val="255"/>
        </w:trPr>
        <w:tc>
          <w:tcPr>
            <w:tcW w:w="13892" w:type="dxa"/>
            <w:gridSpan w:val="12"/>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Lääne-Virumaa akvatooriumi pindala sisaldab ka Lahemaa RP akvatooriumi Harjumaale jäävat osa </w:t>
            </w:r>
          </w:p>
        </w:tc>
      </w:tr>
      <w:tr w:rsidR="00C2040C" w:rsidRPr="00C2040C" w:rsidTr="00C2040C">
        <w:trPr>
          <w:trHeight w:val="255"/>
        </w:trPr>
        <w:tc>
          <w:tcPr>
            <w:tcW w:w="12474" w:type="dxa"/>
            <w:gridSpan w:val="11"/>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Läänemaa akvatooriumi pindala sisaldab ka Matsalu RP akvatooriumi Pärnumaale jäävat osa</w:t>
            </w:r>
          </w:p>
        </w:tc>
        <w:tc>
          <w:tcPr>
            <w:tcW w:w="1418" w:type="dxa"/>
            <w:vAlign w:val="center"/>
            <w:hideMark/>
          </w:tcPr>
          <w:p w:rsidR="00C2040C" w:rsidRPr="00C2040C" w:rsidRDefault="00C2040C" w:rsidP="000C4BB6">
            <w:pPr>
              <w:spacing w:after="0" w:line="240" w:lineRule="auto"/>
              <w:rPr>
                <w:rFonts w:ascii="Times New Roman" w:eastAsia="Times New Roman" w:hAnsi="Times New Roman" w:cs="Times New Roman"/>
                <w:b/>
                <w:bCs/>
                <w:sz w:val="24"/>
                <w:szCs w:val="24"/>
                <w:lang w:eastAsia="et-EE"/>
              </w:rPr>
            </w:pPr>
          </w:p>
        </w:tc>
      </w:tr>
    </w:tbl>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p>
    <w:p w:rsidR="000C4BB6" w:rsidRPr="00C2040C" w:rsidRDefault="000C4BB6" w:rsidP="000C4BB6">
      <w:pPr>
        <w:numPr>
          <w:ilvl w:val="0"/>
          <w:numId w:val="19"/>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2017. aastal kinnitati 26 kaitseala kaitse-eeskirjad. 21 ala puhul toimus olemasoleva kaitsekorra uuendamine. Viie ala puhul (Meelva, Kukka, Luhasoo, Nõva ja Suuremõisa lahe) muudeti selle käigus kaitsealatüüp maastikukaitseala looduskaitsealaks. Viis ala on loodud mõne varasema või teist tüüpi loodusobjekti (uuendamata eeskirjadega kaitseala, maastikukaitseala, hoiuala või püsielupaiga) baasil.</w:t>
      </w:r>
    </w:p>
    <w:p w:rsidR="000C4BB6" w:rsidRPr="00C2040C" w:rsidRDefault="000C4BB6" w:rsidP="000C4BB6">
      <w:pPr>
        <w:numPr>
          <w:ilvl w:val="0"/>
          <w:numId w:val="20"/>
        </w:numPr>
        <w:spacing w:before="240"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2017. aastal arvati kaitse alt välja 4 Lääne ja Pärnu maakonna parki ja puistut (Lihula s. park (KLO1200149), Tuudi põlispuude grupp (KLO1200206), Uugla põlispuude grupp (KLO1200280) ja Võnnu park (KLO1200150)). Ontika maastikukaitseala eeskirjaga tühistati eraldi kaitsealuse objektina Saka mõisa park (arvati Ontika maastikukaitseala Saka mõisapargi piiranguvööndisse). Arhiveeriti Haanja looduspargi territooriumile jäänud Pühajärve, Viitina ja Uue-Saaluse pargid ning Hellenurme pargiga kattunud Middendorffi matusekoha park. Parkide pindala vähenes kokku 32 ha võrra.</w:t>
      </w:r>
    </w:p>
    <w:p w:rsidR="000C4BB6" w:rsidRPr="00C2040C" w:rsidRDefault="000C4BB6" w:rsidP="000C4BB6">
      <w:pPr>
        <w:spacing w:before="240" w:after="0" w:line="240" w:lineRule="auto"/>
        <w:ind w:left="720"/>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numPr>
          <w:ilvl w:val="0"/>
          <w:numId w:val="21"/>
        </w:num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Parkide puhul on oluline silmas pidada ka seda, et mitmed kaitsealused pargid jäävad kaitsealadele. Tabelis 1 on parkide puhul välja jäetud need, mis jäävad mõne teise kaitseala territooriumile, et oleks võimalik summeerida kaitsealade pindala.</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NB! Lahemaa rahvuspa</w:t>
      </w:r>
      <w:bookmarkStart w:id="0" w:name="_GoBack"/>
      <w:bookmarkEnd w:id="0"/>
      <w:r w:rsidRPr="00C2040C">
        <w:rPr>
          <w:rFonts w:ascii="Times New Roman" w:eastAsia="Times New Roman" w:hAnsi="Times New Roman" w:cs="Times New Roman"/>
          <w:color w:val="000000"/>
          <w:sz w:val="24"/>
          <w:szCs w:val="24"/>
          <w:lang w:eastAsia="et-EE"/>
        </w:rPr>
        <w:t>rgi akvatoorium on andmerea parema jälgitavuse huvides arvestatud jätkuvalt Lääne-Virumaa kaitstava akvatooriumi hulka, kuigi suurem osa sellest jääb nüüdseks Harjumaale.</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800080"/>
          <w:sz w:val="24"/>
          <w:szCs w:val="24"/>
          <w:u w:val="single"/>
          <w:lang w:eastAsia="et-EE"/>
        </w:rPr>
        <w:lastRenderedPageBreak/>
        <w:t>Tabelis 2</w:t>
      </w:r>
      <w:r w:rsidRPr="00C2040C">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p w:rsidR="00C2040C" w:rsidRPr="00C2040C" w:rsidRDefault="00C2040C" w:rsidP="000C4BB6">
      <w:pPr>
        <w:spacing w:after="0" w:line="240" w:lineRule="auto"/>
        <w:jc w:val="both"/>
        <w:rPr>
          <w:rFonts w:ascii="Times New Roman" w:eastAsia="Times New Roman" w:hAnsi="Times New Roman" w:cs="Times New Roman"/>
          <w:color w:val="000000"/>
          <w:sz w:val="24"/>
          <w:szCs w:val="24"/>
          <w:lang w:eastAsia="et-EE"/>
        </w:rPr>
      </w:pPr>
    </w:p>
    <w:tbl>
      <w:tblPr>
        <w:tblW w:w="6995" w:type="dxa"/>
        <w:tblCellMar>
          <w:left w:w="0" w:type="dxa"/>
          <w:right w:w="0" w:type="dxa"/>
        </w:tblCellMar>
        <w:tblLook w:val="04A0" w:firstRow="1" w:lastRow="0" w:firstColumn="1" w:lastColumn="0" w:noHBand="0" w:noVBand="1"/>
      </w:tblPr>
      <w:tblGrid>
        <w:gridCol w:w="2000"/>
        <w:gridCol w:w="969"/>
        <w:gridCol w:w="1085"/>
        <w:gridCol w:w="616"/>
        <w:gridCol w:w="686"/>
        <w:gridCol w:w="686"/>
        <w:gridCol w:w="953"/>
      </w:tblGrid>
      <w:tr w:rsidR="000C4BB6" w:rsidRPr="00C2040C" w:rsidTr="00C2040C">
        <w:trPr>
          <w:trHeight w:val="360"/>
        </w:trPr>
        <w:tc>
          <w:tcPr>
            <w:tcW w:w="6041" w:type="dxa"/>
            <w:gridSpan w:val="6"/>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2. Kaitsealade arv maakondade kaupa</w:t>
            </w:r>
          </w:p>
        </w:tc>
        <w:tc>
          <w:tcPr>
            <w:tcW w:w="954" w:type="dxa"/>
            <w:vAlign w:val="center"/>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C2040C">
        <w:trPr>
          <w:trHeight w:val="255"/>
        </w:trPr>
        <w:tc>
          <w:tcPr>
            <w:tcW w:w="0" w:type="auto"/>
            <w:vAlign w:val="center"/>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C2040C">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A61FE8">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A61FE8">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A61FE8">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A61FE8">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A61FE8">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109</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25</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42</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64</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56</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17</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101</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28</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111</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80</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58</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79</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55</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51</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38</w:t>
            </w:r>
          </w:p>
        </w:tc>
      </w:tr>
      <w:tr w:rsidR="000C4BB6" w:rsidRPr="00C2040C" w:rsidTr="00C2040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914</w:t>
            </w:r>
          </w:p>
        </w:tc>
      </w:tr>
      <w:tr w:rsidR="000C4BB6" w:rsidRPr="00C2040C" w:rsidTr="00C2040C">
        <w:trPr>
          <w:trHeight w:val="285"/>
        </w:trPr>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C2040C">
        <w:trPr>
          <w:trHeight w:val="285"/>
        </w:trPr>
        <w:tc>
          <w:tcPr>
            <w:tcW w:w="0" w:type="auto"/>
            <w:gridSpan w:val="7"/>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 Mitme maakonna territooriumile jäävad kaitsealad on paigutatud selle </w:t>
            </w:r>
          </w:p>
        </w:tc>
      </w:tr>
      <w:tr w:rsidR="000C4BB6" w:rsidRPr="00C2040C" w:rsidTr="00C2040C">
        <w:trPr>
          <w:trHeight w:val="285"/>
        </w:trPr>
        <w:tc>
          <w:tcPr>
            <w:tcW w:w="0" w:type="auto"/>
            <w:gridSpan w:val="7"/>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maakonna koosseisu, kuhu jääb temast pindalaliselt suurim osa.</w:t>
            </w:r>
          </w:p>
        </w:tc>
      </w:tr>
    </w:tbl>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p>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C2040C" w:rsidRPr="00C2040C" w:rsidRDefault="00C2040C" w:rsidP="000C4BB6">
      <w:pPr>
        <w:spacing w:after="0" w:line="240" w:lineRule="auto"/>
        <w:jc w:val="both"/>
        <w:rPr>
          <w:rFonts w:ascii="Times New Roman" w:eastAsia="Times New Roman" w:hAnsi="Times New Roman" w:cs="Times New Roman"/>
          <w:color w:val="000000"/>
          <w:sz w:val="24"/>
          <w:szCs w:val="24"/>
          <w:lang w:eastAsia="et-EE"/>
        </w:rPr>
      </w:pPr>
    </w:p>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800080"/>
          <w:sz w:val="24"/>
          <w:szCs w:val="24"/>
          <w:u w:val="single"/>
          <w:lang w:eastAsia="et-EE"/>
        </w:rPr>
        <w:lastRenderedPageBreak/>
        <w:t>Tabelis 3</w:t>
      </w:r>
      <w:r w:rsidRPr="00C2040C">
        <w:rPr>
          <w:rFonts w:ascii="Times New Roman" w:eastAsia="Times New Roman" w:hAnsi="Times New Roman" w:cs="Times New Roman"/>
          <w:color w:val="000000"/>
          <w:sz w:val="24"/>
          <w:szCs w:val="24"/>
          <w:lang w:eastAsia="et-EE"/>
        </w:rPr>
        <w:t> on toodud andmed </w:t>
      </w:r>
      <w:r w:rsidRPr="00C2040C">
        <w:rPr>
          <w:rFonts w:ascii="Times New Roman" w:eastAsia="Times New Roman" w:hAnsi="Times New Roman" w:cs="Times New Roman"/>
          <w:b/>
          <w:bCs/>
          <w:color w:val="000000"/>
          <w:sz w:val="24"/>
          <w:szCs w:val="24"/>
          <w:lang w:eastAsia="et-EE"/>
        </w:rPr>
        <w:t>hoiualade</w:t>
      </w:r>
      <w:r w:rsidRPr="00C2040C">
        <w:rPr>
          <w:rFonts w:ascii="Times New Roman" w:eastAsia="Times New Roman" w:hAnsi="Times New Roman" w:cs="Times New Roman"/>
          <w:color w:val="000000"/>
          <w:sz w:val="24"/>
          <w:szCs w:val="24"/>
          <w:lang w:eastAsia="et-EE"/>
        </w:rPr>
        <w:t> arvu ja pindalade, sealhulgas akvatooriumi suuruse kohta. Maakondade akvatooriumi pindala on tulenevalt haldusreformist ja maakonnapiiride muutumisest ümber arvutatud tinglike piiride järgi.</w:t>
      </w:r>
    </w:p>
    <w:p w:rsidR="006C02CD" w:rsidRPr="00C2040C" w:rsidRDefault="006C02CD" w:rsidP="000C4BB6">
      <w:pPr>
        <w:spacing w:after="0" w:line="240" w:lineRule="auto"/>
        <w:jc w:val="both"/>
        <w:rPr>
          <w:rFonts w:ascii="Times New Roman" w:eastAsia="Times New Roman" w:hAnsi="Times New Roman" w:cs="Times New Roman"/>
          <w:color w:val="000000"/>
          <w:sz w:val="24"/>
          <w:szCs w:val="24"/>
          <w:lang w:eastAsia="et-EE"/>
        </w:rPr>
      </w:pPr>
    </w:p>
    <w:tbl>
      <w:tblPr>
        <w:tblW w:w="4820" w:type="dxa"/>
        <w:tblLayout w:type="fixed"/>
        <w:tblCellMar>
          <w:left w:w="0" w:type="dxa"/>
          <w:right w:w="0" w:type="dxa"/>
        </w:tblCellMar>
        <w:tblLook w:val="04A0" w:firstRow="1" w:lastRow="0" w:firstColumn="1" w:lastColumn="0" w:noHBand="0" w:noVBand="1"/>
      </w:tblPr>
      <w:tblGrid>
        <w:gridCol w:w="1288"/>
        <w:gridCol w:w="839"/>
        <w:gridCol w:w="1275"/>
        <w:gridCol w:w="1418"/>
      </w:tblGrid>
      <w:tr w:rsidR="000C4BB6" w:rsidRPr="00C2040C" w:rsidTr="00C2040C">
        <w:trPr>
          <w:trHeight w:val="360"/>
        </w:trPr>
        <w:tc>
          <w:tcPr>
            <w:tcW w:w="4820" w:type="dxa"/>
            <w:gridSpan w:val="4"/>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3. Hoiualade pindalad </w:t>
            </w:r>
            <w:r w:rsidR="006C02CD">
              <w:rPr>
                <w:rFonts w:ascii="Times New Roman" w:eastAsia="Times New Roman" w:hAnsi="Times New Roman" w:cs="Times New Roman"/>
                <w:sz w:val="24"/>
                <w:szCs w:val="24"/>
                <w:lang w:eastAsia="et-EE"/>
              </w:rPr>
              <w:t>maakondade kaupa</w:t>
            </w:r>
          </w:p>
        </w:tc>
      </w:tr>
      <w:tr w:rsidR="000C4BB6" w:rsidRPr="00C2040C" w:rsidTr="00C2040C">
        <w:trPr>
          <w:trHeight w:val="360"/>
        </w:trPr>
        <w:tc>
          <w:tcPr>
            <w:tcW w:w="3402" w:type="dxa"/>
            <w:gridSpan w:val="3"/>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1418" w:type="dxa"/>
            <w:vAlign w:val="center"/>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C2040C" w:rsidRPr="00C2040C" w:rsidTr="00C2040C">
        <w:trPr>
          <w:trHeight w:val="300"/>
        </w:trPr>
        <w:tc>
          <w:tcPr>
            <w:tcW w:w="1288"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C2040C" w:rsidRPr="00C2040C" w:rsidRDefault="00C2040C"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Maakond</w:t>
            </w:r>
          </w:p>
        </w:tc>
        <w:tc>
          <w:tcPr>
            <w:tcW w:w="839"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C2040C" w:rsidRPr="00C2040C" w:rsidRDefault="00C2040C"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Arv</w:t>
            </w:r>
          </w:p>
        </w:tc>
        <w:tc>
          <w:tcPr>
            <w:tcW w:w="2693" w:type="dxa"/>
            <w:gridSpan w:val="2"/>
            <w:tcBorders>
              <w:top w:val="single" w:sz="4" w:space="0" w:color="auto"/>
              <w:left w:val="single" w:sz="4" w:space="0" w:color="auto"/>
              <w:bottom w:val="single" w:sz="4" w:space="0" w:color="auto"/>
              <w:right w:val="single" w:sz="4" w:space="0" w:color="000000"/>
            </w:tcBorders>
            <w:vAlign w:val="bottom"/>
          </w:tcPr>
          <w:p w:rsidR="00C2040C" w:rsidRPr="00C2040C" w:rsidRDefault="00C2040C" w:rsidP="000C4BB6">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Pindala (ha)</w:t>
            </w:r>
          </w:p>
        </w:tc>
      </w:tr>
      <w:tr w:rsidR="000C4BB6" w:rsidRPr="00C2040C" w:rsidTr="00C2040C">
        <w:trPr>
          <w:trHeight w:val="615"/>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 </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 </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maismaa</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akvat</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5669</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18742</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17</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5992</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64255</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Ida-Viru</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174</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16341</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Jõgeva</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83</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12367</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Järva</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1219</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0</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14</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10220</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76767</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Lääne-Viru</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1851</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70</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Põlva</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19</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2195</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Pärnu</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45</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21663</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112844</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Rapla</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8706</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0</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Saare</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69</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30296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294449</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Tartu</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18</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2556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24612</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Valga</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21</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1483</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199</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Viljandi</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1169</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16787</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Võru</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3133</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50</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maismaa</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96409</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akvat</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637501</w:t>
            </w:r>
          </w:p>
        </w:tc>
      </w:tr>
      <w:tr w:rsidR="000C4BB6" w:rsidRPr="00C2040C" w:rsidTr="00C2040C">
        <w:trPr>
          <w:trHeight w:val="300"/>
        </w:trPr>
        <w:tc>
          <w:tcPr>
            <w:tcW w:w="128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328</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sz w:val="24"/>
                <w:szCs w:val="24"/>
                <w:lang w:eastAsia="et-EE"/>
              </w:rPr>
            </w:pP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C2040C">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733910</w:t>
            </w:r>
          </w:p>
        </w:tc>
      </w:tr>
    </w:tbl>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p>
    <w:p w:rsidR="006C02CD" w:rsidRDefault="006C02CD" w:rsidP="000C4BB6">
      <w:pPr>
        <w:spacing w:after="0" w:line="240" w:lineRule="auto"/>
        <w:jc w:val="both"/>
        <w:rPr>
          <w:rFonts w:ascii="Times New Roman" w:eastAsia="Times New Roman" w:hAnsi="Times New Roman" w:cs="Times New Roman"/>
          <w:color w:val="000000"/>
          <w:sz w:val="24"/>
          <w:szCs w:val="24"/>
          <w:lang w:eastAsia="et-EE"/>
        </w:rPr>
      </w:pPr>
    </w:p>
    <w:p w:rsidR="006C02CD" w:rsidRDefault="006C02CD" w:rsidP="000C4BB6">
      <w:pPr>
        <w:spacing w:after="0" w:line="240" w:lineRule="auto"/>
        <w:jc w:val="both"/>
        <w:rPr>
          <w:rFonts w:ascii="Times New Roman" w:eastAsia="Times New Roman" w:hAnsi="Times New Roman" w:cs="Times New Roman"/>
          <w:color w:val="000000"/>
          <w:sz w:val="24"/>
          <w:szCs w:val="24"/>
          <w:lang w:eastAsia="et-EE"/>
        </w:rPr>
      </w:pP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lastRenderedPageBreak/>
        <w:t>2017. aastal vähenes hoiualade arv 7 ala võrra (335-lt 328-le). Mitmed hoiualad hõlmati kaitsealade koosseisu (Nätsi-Võlla, Uulu-Võiste, Kikepera, Uljaste järvede, Paadrema, Rame ja Avaste hoiuala). Piirid muutusid Väinamere hoiuala Läänemaa osal, Küdema lahe hoiualal, Kaugatoma-Lõu hoiualal, Luhastu hoiualal ja Nõva-Osmussaare hoiuala Läänemaa osal. Muud märgatavad muutused pindalades Lääne, Pärnu, Võru jt maakondades on tingitud maakondade piiride muutumisest haldusreformi käigus. Hoiualade pindala vähenes 8511 ha võrra.</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800080"/>
          <w:sz w:val="24"/>
          <w:szCs w:val="24"/>
          <w:u w:val="single"/>
          <w:lang w:eastAsia="et-EE"/>
        </w:rPr>
        <w:t>Tabelis 4</w:t>
      </w:r>
      <w:r w:rsidRPr="00C2040C">
        <w:rPr>
          <w:rFonts w:ascii="Times New Roman" w:eastAsia="Times New Roman" w:hAnsi="Times New Roman" w:cs="Times New Roman"/>
          <w:color w:val="000000"/>
          <w:sz w:val="24"/>
          <w:szCs w:val="24"/>
          <w:lang w:eastAsia="et-EE"/>
        </w:rPr>
        <w:t> on esitatud </w:t>
      </w:r>
      <w:r w:rsidRPr="00C2040C">
        <w:rPr>
          <w:rFonts w:ascii="Times New Roman" w:eastAsia="Times New Roman" w:hAnsi="Times New Roman" w:cs="Times New Roman"/>
          <w:b/>
          <w:bCs/>
          <w:color w:val="000000"/>
          <w:sz w:val="24"/>
          <w:szCs w:val="24"/>
          <w:lang w:eastAsia="et-EE"/>
        </w:rPr>
        <w:t>püsielupaikade</w:t>
      </w:r>
      <w:r w:rsidRPr="00C2040C">
        <w:rPr>
          <w:rFonts w:ascii="Times New Roman" w:eastAsia="Times New Roman" w:hAnsi="Times New Roman" w:cs="Times New Roman"/>
          <w:color w:val="000000"/>
          <w:sz w:val="24"/>
          <w:szCs w:val="24"/>
          <w:lang w:eastAsia="et-EE"/>
        </w:rPr>
        <w:t> pindala maakonniti. See kajastab nii otseselt looduskaitseseadusest tulenevaid ringikujulisi kaitsetsoone kotkaste ja must-toonekure pesapuude ümber kui ka keskkonnaministri määrusega vastuvõetud püsielupaiku.</w:t>
      </w:r>
    </w:p>
    <w:p w:rsidR="006C02CD" w:rsidRPr="00C2040C" w:rsidRDefault="006C02CD" w:rsidP="000C4BB6">
      <w:pPr>
        <w:spacing w:after="0" w:line="240" w:lineRule="auto"/>
        <w:jc w:val="both"/>
        <w:rPr>
          <w:rFonts w:ascii="Times New Roman" w:eastAsia="Times New Roman" w:hAnsi="Times New Roman" w:cs="Times New Roman"/>
          <w:color w:val="000000"/>
          <w:sz w:val="24"/>
          <w:szCs w:val="24"/>
          <w:lang w:eastAsia="et-EE"/>
        </w:rPr>
      </w:pPr>
    </w:p>
    <w:tbl>
      <w:tblPr>
        <w:tblW w:w="4200" w:type="dxa"/>
        <w:tblCellMar>
          <w:left w:w="0" w:type="dxa"/>
          <w:right w:w="0" w:type="dxa"/>
        </w:tblCellMar>
        <w:tblLook w:val="04A0" w:firstRow="1" w:lastRow="0" w:firstColumn="1" w:lastColumn="0" w:noHBand="0" w:noVBand="1"/>
      </w:tblPr>
      <w:tblGrid>
        <w:gridCol w:w="2115"/>
        <w:gridCol w:w="1217"/>
        <w:gridCol w:w="868"/>
      </w:tblGrid>
      <w:tr w:rsidR="000C4BB6" w:rsidRPr="00C2040C" w:rsidTr="000C4BB6">
        <w:trPr>
          <w:trHeight w:val="360"/>
        </w:trPr>
        <w:tc>
          <w:tcPr>
            <w:tcW w:w="4200" w:type="dxa"/>
            <w:gridSpan w:val="3"/>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4. Püsielupaikade pindalad</w:t>
            </w:r>
          </w:p>
        </w:tc>
      </w:tr>
      <w:tr w:rsidR="000C4BB6" w:rsidRPr="00C2040C" w:rsidTr="000C4BB6">
        <w:trPr>
          <w:trHeight w:val="360"/>
        </w:trPr>
        <w:tc>
          <w:tcPr>
            <w:tcW w:w="0" w:type="auto"/>
            <w:gridSpan w:val="2"/>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maakondade kaupa</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6C02CD" w:rsidRPr="00C2040C" w:rsidTr="001248C3">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C02CD" w:rsidRPr="00C2040C" w:rsidRDefault="006C02CD"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Maakond</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6C02CD" w:rsidRPr="00C2040C" w:rsidRDefault="006C02CD"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b/>
                <w:bCs/>
                <w:sz w:val="24"/>
                <w:szCs w:val="24"/>
                <w:lang w:eastAsia="et-EE"/>
              </w:rPr>
              <w:t>Pindala (ha)</w:t>
            </w: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akvat</w:t>
            </w: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6229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80</w:t>
            </w: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8747</w:t>
            </w: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10633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7027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8531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3628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711</w:t>
            </w: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7551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13213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7216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2448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679</w:t>
            </w: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2953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4393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2035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p>
        </w:tc>
      </w:tr>
      <w:tr w:rsidR="000C4BB6" w:rsidRPr="00C2040C" w:rsidTr="000C4BB6">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82417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p>
        </w:tc>
      </w:tr>
      <w:tr w:rsidR="000C4BB6" w:rsidRPr="00C2040C" w:rsidTr="000C4BB6">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10223</w:t>
            </w:r>
          </w:p>
        </w:tc>
      </w:tr>
      <w:tr w:rsidR="000C4BB6" w:rsidRPr="00C2040C" w:rsidTr="000C4BB6">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0" w:type="auto"/>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92640</w:t>
            </w:r>
          </w:p>
        </w:tc>
      </w:tr>
    </w:tbl>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800080"/>
          <w:sz w:val="24"/>
          <w:szCs w:val="24"/>
          <w:u w:val="single"/>
          <w:lang w:eastAsia="et-EE"/>
        </w:rPr>
        <w:lastRenderedPageBreak/>
        <w:t>Tabelis 5</w:t>
      </w:r>
      <w:r w:rsidRPr="00C2040C">
        <w:rPr>
          <w:rFonts w:ascii="Times New Roman" w:eastAsia="Times New Roman" w:hAnsi="Times New Roman" w:cs="Times New Roman"/>
          <w:color w:val="000000"/>
          <w:sz w:val="24"/>
          <w:szCs w:val="24"/>
          <w:lang w:eastAsia="et-EE"/>
        </w:rPr>
        <w:t> on esitatud </w:t>
      </w:r>
      <w:r w:rsidRPr="00C2040C">
        <w:rPr>
          <w:rFonts w:ascii="Times New Roman" w:eastAsia="Times New Roman" w:hAnsi="Times New Roman" w:cs="Times New Roman"/>
          <w:b/>
          <w:bCs/>
          <w:color w:val="000000"/>
          <w:sz w:val="24"/>
          <w:szCs w:val="24"/>
          <w:lang w:eastAsia="et-EE"/>
        </w:rPr>
        <w:t>püsielupaikade</w:t>
      </w:r>
      <w:r w:rsidRPr="00C2040C">
        <w:rPr>
          <w:rFonts w:ascii="Times New Roman" w:eastAsia="Times New Roman" w:hAnsi="Times New Roman" w:cs="Times New Roman"/>
          <w:color w:val="000000"/>
          <w:sz w:val="24"/>
          <w:szCs w:val="24"/>
          <w:lang w:eastAsia="et-EE"/>
        </w:rPr>
        <w:t> arv maakonniti. 2018. aasta lõpuks oli keskkonnaregistris 1480 kaitstava liigi püsielupaika, neist 579 olid ministri määrusega kinnitatud püsielupaigad. 2017. aastal kinnitati keskkonnaministri määrusega 2 püsielupaika, maha võeti 15 püsielupaika.</w:t>
      </w:r>
    </w:p>
    <w:p w:rsidR="006C02CD" w:rsidRPr="00C2040C" w:rsidRDefault="006C02CD" w:rsidP="000C4BB6">
      <w:pPr>
        <w:spacing w:after="0" w:line="240" w:lineRule="auto"/>
        <w:jc w:val="both"/>
        <w:rPr>
          <w:rFonts w:ascii="Times New Roman" w:eastAsia="Times New Roman" w:hAnsi="Times New Roman" w:cs="Times New Roman"/>
          <w:color w:val="000000"/>
          <w:sz w:val="24"/>
          <w:szCs w:val="24"/>
          <w:lang w:eastAsia="et-EE"/>
        </w:rPr>
      </w:pPr>
    </w:p>
    <w:tbl>
      <w:tblPr>
        <w:tblW w:w="4776" w:type="dxa"/>
        <w:tblCellMar>
          <w:left w:w="0" w:type="dxa"/>
          <w:right w:w="0" w:type="dxa"/>
        </w:tblCellMar>
        <w:tblLook w:val="04A0" w:firstRow="1" w:lastRow="0" w:firstColumn="1" w:lastColumn="0" w:noHBand="0" w:noVBand="1"/>
      </w:tblPr>
      <w:tblGrid>
        <w:gridCol w:w="1619"/>
        <w:gridCol w:w="1075"/>
        <w:gridCol w:w="2144"/>
      </w:tblGrid>
      <w:tr w:rsidR="000C4BB6" w:rsidRPr="00C2040C" w:rsidTr="006C02CD">
        <w:trPr>
          <w:trHeight w:val="360"/>
        </w:trPr>
        <w:tc>
          <w:tcPr>
            <w:tcW w:w="4776" w:type="dxa"/>
            <w:gridSpan w:val="3"/>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5. Püsielupaikade arv</w:t>
            </w:r>
            <w:r w:rsidR="006C02CD">
              <w:rPr>
                <w:rFonts w:ascii="Times New Roman" w:eastAsia="Times New Roman" w:hAnsi="Times New Roman" w:cs="Times New Roman"/>
                <w:sz w:val="24"/>
                <w:szCs w:val="24"/>
                <w:lang w:eastAsia="et-EE"/>
              </w:rPr>
              <w:t xml:space="preserve"> maakondade kaupa</w:t>
            </w:r>
          </w:p>
        </w:tc>
      </w:tr>
      <w:tr w:rsidR="000C4BB6" w:rsidRPr="00C2040C" w:rsidTr="006C02CD">
        <w:trPr>
          <w:trHeight w:val="360"/>
        </w:trPr>
        <w:tc>
          <w:tcPr>
            <w:tcW w:w="2694" w:type="dxa"/>
            <w:gridSpan w:val="2"/>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c>
          <w:tcPr>
            <w:tcW w:w="2082" w:type="dxa"/>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6C02CD" w:rsidRPr="00C2040C" w:rsidRDefault="006C02CD"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Maakond</w:t>
            </w:r>
          </w:p>
        </w:tc>
        <w:tc>
          <w:tcPr>
            <w:tcW w:w="310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6C02CD" w:rsidRPr="00C2040C" w:rsidRDefault="006C02CD"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b/>
                <w:bCs/>
                <w:sz w:val="24"/>
                <w:szCs w:val="24"/>
                <w:lang w:eastAsia="et-EE"/>
              </w:rPr>
              <w:t>Arv</w:t>
            </w:r>
          </w:p>
        </w:tc>
      </w:tr>
      <w:tr w:rsidR="000C4BB6" w:rsidRPr="00C2040C" w:rsidTr="006C02CD">
        <w:trPr>
          <w:trHeight w:val="5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 </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kokku</w:t>
            </w:r>
          </w:p>
        </w:tc>
        <w:tc>
          <w:tcPr>
            <w:tcW w:w="208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neist ministri määrusega</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113</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49</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52</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30</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Ida-Virumaa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104</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59</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Jõgevamaa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87</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47</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Järvamaa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64</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80</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31</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Lääne-Virumaa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78</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44</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Põlvamaa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57</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24</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Pärnumaa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227</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64</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Raplamaa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85</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43</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Saaremaa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150</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62</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Tartumaa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185</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53</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Valgamaa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76</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29</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Viljandimaa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98</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w:t>
            </w:r>
          </w:p>
        </w:tc>
      </w:tr>
      <w:tr w:rsidR="000C4BB6" w:rsidRPr="00C2040C" w:rsidTr="006C02CD">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Võrumaa</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83</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44</w:t>
            </w:r>
          </w:p>
        </w:tc>
      </w:tr>
      <w:tr w:rsidR="000C4BB6" w:rsidRPr="00C2040C" w:rsidTr="006C02C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102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1480</w:t>
            </w:r>
          </w:p>
        </w:tc>
        <w:tc>
          <w:tcPr>
            <w:tcW w:w="208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579</w:t>
            </w:r>
          </w:p>
        </w:tc>
      </w:tr>
    </w:tbl>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p>
    <w:p w:rsidR="006C02CD" w:rsidRDefault="006C02CD" w:rsidP="000C4BB6">
      <w:pPr>
        <w:spacing w:after="0" w:line="240" w:lineRule="auto"/>
        <w:jc w:val="both"/>
        <w:rPr>
          <w:rFonts w:ascii="Times New Roman" w:eastAsia="Times New Roman" w:hAnsi="Times New Roman" w:cs="Times New Roman"/>
          <w:color w:val="000000"/>
          <w:sz w:val="24"/>
          <w:szCs w:val="24"/>
          <w:lang w:eastAsia="et-EE"/>
        </w:rPr>
      </w:pPr>
    </w:p>
    <w:p w:rsidR="006C02CD" w:rsidRDefault="006C02CD" w:rsidP="000C4BB6">
      <w:pPr>
        <w:spacing w:after="0" w:line="240" w:lineRule="auto"/>
        <w:jc w:val="both"/>
        <w:rPr>
          <w:rFonts w:ascii="Times New Roman" w:eastAsia="Times New Roman" w:hAnsi="Times New Roman" w:cs="Times New Roman"/>
          <w:color w:val="000000"/>
          <w:sz w:val="24"/>
          <w:szCs w:val="24"/>
          <w:lang w:eastAsia="et-EE"/>
        </w:rPr>
      </w:pPr>
    </w:p>
    <w:p w:rsidR="006C02CD" w:rsidRDefault="006C02CD" w:rsidP="000C4BB6">
      <w:pPr>
        <w:spacing w:after="0" w:line="240" w:lineRule="auto"/>
        <w:jc w:val="both"/>
        <w:rPr>
          <w:rFonts w:ascii="Times New Roman" w:eastAsia="Times New Roman" w:hAnsi="Times New Roman" w:cs="Times New Roman"/>
          <w:color w:val="000000"/>
          <w:sz w:val="24"/>
          <w:szCs w:val="24"/>
          <w:lang w:eastAsia="et-EE"/>
        </w:rPr>
      </w:pPr>
    </w:p>
    <w:p w:rsidR="006C02CD" w:rsidRPr="00C2040C" w:rsidRDefault="006C02CD" w:rsidP="000C4BB6">
      <w:pPr>
        <w:spacing w:after="0" w:line="240" w:lineRule="auto"/>
        <w:jc w:val="both"/>
        <w:rPr>
          <w:rFonts w:ascii="Times New Roman" w:eastAsia="Times New Roman" w:hAnsi="Times New Roman" w:cs="Times New Roman"/>
          <w:color w:val="000000"/>
          <w:sz w:val="24"/>
          <w:szCs w:val="24"/>
          <w:lang w:eastAsia="et-EE"/>
        </w:rPr>
      </w:pP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Default="000C4BB6" w:rsidP="000C4BB6">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C2040C">
        <w:rPr>
          <w:rFonts w:ascii="Times New Roman" w:eastAsia="Times New Roman" w:hAnsi="Times New Roman" w:cs="Times New Roman"/>
          <w:b/>
          <w:bCs/>
          <w:color w:val="000000"/>
          <w:kern w:val="36"/>
          <w:sz w:val="24"/>
          <w:szCs w:val="24"/>
          <w:lang w:eastAsia="et-EE"/>
        </w:rPr>
        <w:lastRenderedPageBreak/>
        <w:t>Kohaliku omavalitsuse tasandil kaitstav loodusobjekt</w:t>
      </w:r>
    </w:p>
    <w:p w:rsidR="006C02CD" w:rsidRPr="00C2040C" w:rsidRDefault="006C02CD" w:rsidP="000C4BB6">
      <w:pPr>
        <w:spacing w:after="0" w:line="240" w:lineRule="auto"/>
        <w:jc w:val="both"/>
        <w:outlineLvl w:val="0"/>
        <w:rPr>
          <w:rFonts w:ascii="Times New Roman" w:eastAsia="Times New Roman" w:hAnsi="Times New Roman" w:cs="Times New Roman"/>
          <w:b/>
          <w:bCs/>
          <w:color w:val="000000"/>
          <w:kern w:val="36"/>
          <w:sz w:val="24"/>
          <w:szCs w:val="24"/>
          <w:lang w:eastAsia="et-EE"/>
        </w:rPr>
      </w:pP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800080"/>
          <w:sz w:val="24"/>
          <w:szCs w:val="24"/>
          <w:u w:val="single"/>
          <w:lang w:eastAsia="et-EE"/>
        </w:rPr>
        <w:t>Tab</w:t>
      </w:r>
      <w:r w:rsidRPr="00C2040C">
        <w:rPr>
          <w:rFonts w:ascii="Times New Roman" w:eastAsia="Times New Roman" w:hAnsi="Times New Roman" w:cs="Times New Roman"/>
          <w:b/>
          <w:bCs/>
          <w:color w:val="800080"/>
          <w:sz w:val="24"/>
          <w:szCs w:val="24"/>
          <w:u w:val="single"/>
          <w:lang w:eastAsia="et-EE"/>
        </w:rPr>
        <w:t>e</w:t>
      </w:r>
      <w:r w:rsidRPr="00C2040C">
        <w:rPr>
          <w:rFonts w:ascii="Times New Roman" w:eastAsia="Times New Roman" w:hAnsi="Times New Roman" w:cs="Times New Roman"/>
          <w:b/>
          <w:bCs/>
          <w:color w:val="800080"/>
          <w:sz w:val="24"/>
          <w:szCs w:val="24"/>
          <w:u w:val="single"/>
          <w:lang w:eastAsia="et-EE"/>
        </w:rPr>
        <w:t>l 6</w:t>
      </w:r>
      <w:r w:rsidRPr="00C2040C">
        <w:rPr>
          <w:rFonts w:ascii="Times New Roman" w:eastAsia="Times New Roman" w:hAnsi="Times New Roman" w:cs="Times New Roman"/>
          <w:color w:val="000000"/>
          <w:sz w:val="24"/>
          <w:szCs w:val="24"/>
          <w:lang w:eastAsia="et-EE"/>
        </w:rPr>
        <w:t> annab ülevaate registrisse kantud kohaliku omavalitsuse tasandil kaitstavate loodusobjektide arvust ja pindalast omavalitsuste lõikes.</w:t>
      </w:r>
    </w:p>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Registrisse on kantud 23 kohaliku omavalitsuse tasandil kaitstavat loodusobjekti. 2017. aastal võeti kaitse alla Merimetsa roheala Tallinna linnas, Pahnimäe maastikukaitseala Rakvere vallas ja Kohaliku omavalitsuse tasandil kaitstav Ruu loodusobjekt Jõelähtme vallas. Objektide pindala on kokku </w:t>
      </w:r>
      <w:r w:rsidRPr="00C2040C">
        <w:rPr>
          <w:rFonts w:ascii="Times New Roman" w:eastAsia="Times New Roman" w:hAnsi="Times New Roman" w:cs="Times New Roman"/>
          <w:b/>
          <w:bCs/>
          <w:color w:val="000000"/>
          <w:sz w:val="24"/>
          <w:szCs w:val="24"/>
          <w:lang w:eastAsia="et-EE"/>
        </w:rPr>
        <w:t>3206</w:t>
      </w:r>
      <w:r w:rsidRPr="00C2040C">
        <w:rPr>
          <w:rFonts w:ascii="Times New Roman" w:eastAsia="Times New Roman" w:hAnsi="Times New Roman" w:cs="Times New Roman"/>
          <w:color w:val="000000"/>
          <w:sz w:val="24"/>
          <w:szCs w:val="24"/>
          <w:lang w:eastAsia="et-EE"/>
        </w:rPr>
        <w:t> ha. Pindala suurenes 67 ha võrra.</w:t>
      </w:r>
    </w:p>
    <w:p w:rsidR="006C02CD" w:rsidRPr="00C2040C" w:rsidRDefault="006C02CD" w:rsidP="000C4BB6">
      <w:pPr>
        <w:spacing w:after="0" w:line="240" w:lineRule="auto"/>
        <w:jc w:val="both"/>
        <w:rPr>
          <w:rFonts w:ascii="Times New Roman" w:eastAsia="Times New Roman" w:hAnsi="Times New Roman" w:cs="Times New Roman"/>
          <w:color w:val="000000"/>
          <w:sz w:val="24"/>
          <w:szCs w:val="24"/>
          <w:lang w:eastAsia="et-EE"/>
        </w:rPr>
      </w:pPr>
    </w:p>
    <w:tbl>
      <w:tblPr>
        <w:tblW w:w="6620" w:type="dxa"/>
        <w:tblCellMar>
          <w:left w:w="0" w:type="dxa"/>
          <w:right w:w="0" w:type="dxa"/>
        </w:tblCellMar>
        <w:tblLook w:val="04A0" w:firstRow="1" w:lastRow="0" w:firstColumn="1" w:lastColumn="0" w:noHBand="0" w:noVBand="1"/>
      </w:tblPr>
      <w:tblGrid>
        <w:gridCol w:w="2017"/>
        <w:gridCol w:w="1940"/>
        <w:gridCol w:w="550"/>
        <w:gridCol w:w="1106"/>
        <w:gridCol w:w="47"/>
        <w:gridCol w:w="960"/>
      </w:tblGrid>
      <w:tr w:rsidR="000C4BB6" w:rsidRPr="00C2040C" w:rsidTr="000C4BB6">
        <w:trPr>
          <w:trHeight w:val="360"/>
        </w:trPr>
        <w:tc>
          <w:tcPr>
            <w:tcW w:w="5660" w:type="dxa"/>
            <w:gridSpan w:val="5"/>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6. Kohaliku omavalitsuse tasandil </w:t>
            </w:r>
          </w:p>
        </w:tc>
        <w:tc>
          <w:tcPr>
            <w:tcW w:w="960" w:type="dxa"/>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360"/>
        </w:trPr>
        <w:tc>
          <w:tcPr>
            <w:tcW w:w="0" w:type="auto"/>
            <w:gridSpan w:val="6"/>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kaitstavad loodusobjektid omavalitsuste kaupa</w:t>
            </w:r>
          </w:p>
        </w:tc>
      </w:tr>
      <w:tr w:rsidR="000C4BB6" w:rsidRPr="00C2040C" w:rsidTr="000C4BB6">
        <w:trPr>
          <w:trHeight w:val="69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Omavalitsus</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arv</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pindala (ha)</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69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Jõelähtme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235</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Kuusalu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470</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Rae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Tallinna linn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322</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Viimsi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1380</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Hiiumaa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Paide linn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755</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Rakvere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Muhu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34</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Elva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Antsla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215</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r w:rsidR="000C4BB6" w:rsidRPr="00C2040C" w:rsidTr="000C4BB6">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3206</w:t>
            </w: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p>
        </w:tc>
      </w:tr>
    </w:tbl>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6C02CD" w:rsidRDefault="006C02CD" w:rsidP="000C4BB6">
      <w:pPr>
        <w:spacing w:after="0" w:line="240" w:lineRule="auto"/>
        <w:jc w:val="both"/>
        <w:rPr>
          <w:rFonts w:ascii="Times New Roman" w:eastAsia="Times New Roman" w:hAnsi="Times New Roman" w:cs="Times New Roman"/>
          <w:color w:val="000000"/>
          <w:sz w:val="24"/>
          <w:szCs w:val="24"/>
          <w:lang w:eastAsia="et-EE"/>
        </w:rPr>
      </w:pPr>
    </w:p>
    <w:p w:rsidR="006C02CD" w:rsidRPr="00C2040C" w:rsidRDefault="006C02CD" w:rsidP="000C4BB6">
      <w:pPr>
        <w:spacing w:after="0" w:line="240" w:lineRule="auto"/>
        <w:jc w:val="both"/>
        <w:rPr>
          <w:rFonts w:ascii="Times New Roman" w:eastAsia="Times New Roman" w:hAnsi="Times New Roman" w:cs="Times New Roman"/>
          <w:color w:val="000000"/>
          <w:sz w:val="24"/>
          <w:szCs w:val="24"/>
          <w:lang w:eastAsia="et-EE"/>
        </w:rPr>
      </w:pP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lastRenderedPageBreak/>
        <w:t> </w:t>
      </w:r>
    </w:p>
    <w:p w:rsidR="000C4BB6" w:rsidRDefault="000C4BB6" w:rsidP="000C4BB6">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6C02CD">
        <w:rPr>
          <w:rFonts w:ascii="Times New Roman" w:eastAsia="Times New Roman" w:hAnsi="Times New Roman" w:cs="Times New Roman"/>
          <w:b/>
          <w:bCs/>
          <w:color w:val="000000"/>
          <w:sz w:val="28"/>
          <w:szCs w:val="24"/>
          <w:u w:val="single"/>
          <w:lang w:eastAsia="et-EE"/>
        </w:rPr>
        <w:t>II  Kaitstavad looduse üksikobjektid</w:t>
      </w:r>
    </w:p>
    <w:p w:rsidR="006C02CD" w:rsidRPr="006C02CD" w:rsidRDefault="006C02CD" w:rsidP="000C4BB6">
      <w:pPr>
        <w:spacing w:after="0" w:line="240" w:lineRule="auto"/>
        <w:jc w:val="both"/>
        <w:outlineLvl w:val="1"/>
        <w:rPr>
          <w:rFonts w:ascii="Times New Roman" w:eastAsia="Times New Roman" w:hAnsi="Times New Roman" w:cs="Times New Roman"/>
          <w:b/>
          <w:bCs/>
          <w:color w:val="000000"/>
          <w:sz w:val="28"/>
          <w:szCs w:val="24"/>
          <w:u w:val="single"/>
          <w:lang w:eastAsia="et-EE"/>
        </w:rPr>
      </w:pPr>
    </w:p>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800080"/>
          <w:sz w:val="24"/>
          <w:szCs w:val="24"/>
          <w:u w:val="single"/>
          <w:lang w:eastAsia="et-EE"/>
        </w:rPr>
        <w:t>Tabel 7</w:t>
      </w:r>
      <w:r w:rsidRPr="00C2040C">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0C4BB6" w:rsidRPr="006C02CD" w:rsidRDefault="000C4BB6" w:rsidP="006C02CD">
      <w:pPr>
        <w:pStyle w:val="Loendilik"/>
        <w:numPr>
          <w:ilvl w:val="0"/>
          <w:numId w:val="26"/>
        </w:numPr>
        <w:spacing w:before="100" w:after="100" w:line="240" w:lineRule="auto"/>
        <w:jc w:val="both"/>
        <w:rPr>
          <w:rFonts w:ascii="Times New Roman" w:eastAsia="Times New Roman" w:hAnsi="Times New Roman" w:cs="Times New Roman"/>
          <w:color w:val="000000"/>
          <w:sz w:val="24"/>
          <w:szCs w:val="24"/>
          <w:lang w:eastAsia="et-EE"/>
        </w:rPr>
      </w:pPr>
      <w:r w:rsidRPr="006C02CD">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0C4BB6" w:rsidRPr="006C02CD" w:rsidRDefault="000C4BB6" w:rsidP="006C02CD">
      <w:pPr>
        <w:pStyle w:val="Loendilik"/>
        <w:numPr>
          <w:ilvl w:val="0"/>
          <w:numId w:val="26"/>
        </w:numPr>
        <w:spacing w:before="100" w:after="100" w:line="240" w:lineRule="auto"/>
        <w:jc w:val="both"/>
        <w:rPr>
          <w:rFonts w:ascii="Times New Roman" w:eastAsia="Times New Roman" w:hAnsi="Times New Roman" w:cs="Times New Roman"/>
          <w:color w:val="000000"/>
          <w:sz w:val="24"/>
          <w:szCs w:val="24"/>
          <w:lang w:eastAsia="et-EE"/>
        </w:rPr>
      </w:pPr>
      <w:r w:rsidRPr="006C02CD">
        <w:rPr>
          <w:rFonts w:ascii="Times New Roman" w:eastAsia="Times New Roman" w:hAnsi="Times New Roman" w:cs="Times New Roman"/>
          <w:color w:val="000000"/>
          <w:sz w:val="24"/>
          <w:szCs w:val="24"/>
          <w:lang w:eastAsia="et-EE"/>
        </w:rPr>
        <w:t>Kivid – esitatud on üksikute rändrahnude ja väiksemate kivikülvide arv.</w:t>
      </w:r>
    </w:p>
    <w:p w:rsidR="000C4BB6" w:rsidRPr="006C02CD" w:rsidRDefault="000C4BB6" w:rsidP="006C02CD">
      <w:pPr>
        <w:pStyle w:val="Loendilik"/>
        <w:numPr>
          <w:ilvl w:val="0"/>
          <w:numId w:val="26"/>
        </w:numPr>
        <w:spacing w:before="100" w:after="100" w:line="240" w:lineRule="auto"/>
        <w:jc w:val="both"/>
        <w:rPr>
          <w:rFonts w:ascii="Times New Roman" w:eastAsia="Times New Roman" w:hAnsi="Times New Roman" w:cs="Times New Roman"/>
          <w:color w:val="000000"/>
          <w:sz w:val="24"/>
          <w:szCs w:val="24"/>
          <w:lang w:eastAsia="et-EE"/>
        </w:rPr>
      </w:pPr>
      <w:r w:rsidRPr="006C02CD">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Seisuga 31. detsember 2017 oli keskkonnaregistris kokku 1114 kaitstavat looduse üksikobjekti, nendest:</w:t>
      </w:r>
    </w:p>
    <w:p w:rsidR="000C4BB6" w:rsidRPr="006C02CD" w:rsidRDefault="000C4BB6" w:rsidP="006C02CD">
      <w:pPr>
        <w:pStyle w:val="Loendilik"/>
        <w:numPr>
          <w:ilvl w:val="0"/>
          <w:numId w:val="26"/>
        </w:numPr>
        <w:spacing w:before="100" w:after="100" w:line="240" w:lineRule="auto"/>
        <w:rPr>
          <w:rFonts w:ascii="Times New Roman" w:eastAsia="Times New Roman" w:hAnsi="Times New Roman" w:cs="Times New Roman"/>
          <w:color w:val="000000"/>
          <w:sz w:val="24"/>
          <w:szCs w:val="24"/>
          <w:lang w:eastAsia="et-EE"/>
        </w:rPr>
      </w:pPr>
      <w:r w:rsidRPr="006C02CD">
        <w:rPr>
          <w:rFonts w:ascii="Times New Roman" w:eastAsia="Times New Roman" w:hAnsi="Times New Roman" w:cs="Times New Roman"/>
          <w:color w:val="000000"/>
          <w:sz w:val="24"/>
          <w:szCs w:val="24"/>
          <w:lang w:eastAsia="et-EE"/>
        </w:rPr>
        <w:t>puid 627;</w:t>
      </w:r>
    </w:p>
    <w:p w:rsidR="000C4BB6" w:rsidRPr="006C02CD" w:rsidRDefault="000C4BB6" w:rsidP="006C02CD">
      <w:pPr>
        <w:pStyle w:val="Loendilik"/>
        <w:numPr>
          <w:ilvl w:val="0"/>
          <w:numId w:val="26"/>
        </w:numPr>
        <w:spacing w:before="100" w:after="100" w:line="240" w:lineRule="auto"/>
        <w:rPr>
          <w:rFonts w:ascii="Times New Roman" w:eastAsia="Times New Roman" w:hAnsi="Times New Roman" w:cs="Times New Roman"/>
          <w:color w:val="000000"/>
          <w:sz w:val="24"/>
          <w:szCs w:val="24"/>
          <w:lang w:eastAsia="et-EE"/>
        </w:rPr>
      </w:pPr>
      <w:r w:rsidRPr="006C02CD">
        <w:rPr>
          <w:rFonts w:ascii="Times New Roman" w:eastAsia="Times New Roman" w:hAnsi="Times New Roman" w:cs="Times New Roman"/>
          <w:color w:val="000000"/>
          <w:sz w:val="24"/>
          <w:szCs w:val="24"/>
          <w:lang w:eastAsia="et-EE"/>
        </w:rPr>
        <w:t>kive 366;</w:t>
      </w:r>
    </w:p>
    <w:p w:rsidR="000C4BB6" w:rsidRPr="006C02CD" w:rsidRDefault="000C4BB6" w:rsidP="006C02CD">
      <w:pPr>
        <w:pStyle w:val="Loendilik"/>
        <w:numPr>
          <w:ilvl w:val="0"/>
          <w:numId w:val="26"/>
        </w:numPr>
        <w:spacing w:before="100" w:after="100" w:line="240" w:lineRule="auto"/>
        <w:rPr>
          <w:rFonts w:ascii="Times New Roman" w:eastAsia="Times New Roman" w:hAnsi="Times New Roman" w:cs="Times New Roman"/>
          <w:color w:val="000000"/>
          <w:sz w:val="24"/>
          <w:szCs w:val="24"/>
          <w:lang w:eastAsia="et-EE"/>
        </w:rPr>
      </w:pPr>
      <w:r w:rsidRPr="006C02CD">
        <w:rPr>
          <w:rFonts w:ascii="Times New Roman" w:eastAsia="Times New Roman" w:hAnsi="Times New Roman" w:cs="Times New Roman"/>
          <w:color w:val="000000"/>
          <w:sz w:val="24"/>
          <w:szCs w:val="24"/>
          <w:lang w:eastAsia="et-EE"/>
        </w:rPr>
        <w:t>teisi (muid) üksikobjekte 121.</w:t>
      </w:r>
    </w:p>
    <w:tbl>
      <w:tblPr>
        <w:tblW w:w="7797" w:type="dxa"/>
        <w:tblCellMar>
          <w:left w:w="0" w:type="dxa"/>
          <w:right w:w="0" w:type="dxa"/>
        </w:tblCellMar>
        <w:tblLook w:val="04A0" w:firstRow="1" w:lastRow="0" w:firstColumn="1" w:lastColumn="0" w:noHBand="0" w:noVBand="1"/>
      </w:tblPr>
      <w:tblGrid>
        <w:gridCol w:w="1538"/>
        <w:gridCol w:w="1156"/>
        <w:gridCol w:w="1134"/>
        <w:gridCol w:w="1275"/>
        <w:gridCol w:w="1276"/>
        <w:gridCol w:w="1418"/>
      </w:tblGrid>
      <w:tr w:rsidR="000C4BB6" w:rsidRPr="00C2040C" w:rsidTr="006C02CD">
        <w:trPr>
          <w:trHeight w:val="360"/>
        </w:trPr>
        <w:tc>
          <w:tcPr>
            <w:tcW w:w="7797" w:type="dxa"/>
            <w:gridSpan w:val="6"/>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7. Kaitstavate looduse üksikobjektide arv</w:t>
            </w:r>
            <w:r w:rsidR="006C02CD">
              <w:rPr>
                <w:rFonts w:ascii="Times New Roman" w:eastAsia="Times New Roman" w:hAnsi="Times New Roman" w:cs="Times New Roman"/>
                <w:sz w:val="24"/>
                <w:szCs w:val="24"/>
                <w:lang w:eastAsia="et-EE"/>
              </w:rPr>
              <w:t xml:space="preserve"> ja pindala objektitüüpide kaupa</w:t>
            </w:r>
          </w:p>
        </w:tc>
      </w:tr>
      <w:tr w:rsidR="000C4BB6" w:rsidRPr="00C2040C" w:rsidTr="006C02CD">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Maakond</w:t>
            </w:r>
          </w:p>
        </w:tc>
        <w:tc>
          <w:tcPr>
            <w:tcW w:w="3565"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Objektitüüp</w:t>
            </w:r>
          </w:p>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Pindala (ha)</w:t>
            </w:r>
          </w:p>
        </w:tc>
      </w:tr>
      <w:tr w:rsidR="000C4BB6" w:rsidRPr="00C2040C" w:rsidTr="006C02C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0C4BB6">
            <w:pPr>
              <w:spacing w:after="0" w:line="240" w:lineRule="auto"/>
              <w:jc w:val="right"/>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 </w:t>
            </w:r>
          </w:p>
        </w:tc>
        <w:tc>
          <w:tcPr>
            <w:tcW w:w="1156" w:type="dxa"/>
            <w:tcBorders>
              <w:top w:val="nil"/>
              <w:left w:val="nil"/>
              <w:bottom w:val="nil"/>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Puud</w:t>
            </w:r>
          </w:p>
        </w:tc>
        <w:tc>
          <w:tcPr>
            <w:tcW w:w="1134" w:type="dxa"/>
            <w:tcBorders>
              <w:top w:val="nil"/>
              <w:left w:val="nil"/>
              <w:bottom w:val="nil"/>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Kivid</w:t>
            </w:r>
          </w:p>
        </w:tc>
        <w:tc>
          <w:tcPr>
            <w:tcW w:w="1275" w:type="dxa"/>
            <w:tcBorders>
              <w:top w:val="nil"/>
              <w:left w:val="nil"/>
              <w:bottom w:val="nil"/>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Muud</w:t>
            </w:r>
          </w:p>
        </w:tc>
        <w:tc>
          <w:tcPr>
            <w:tcW w:w="1276" w:type="dxa"/>
            <w:tcBorders>
              <w:top w:val="nil"/>
              <w:left w:val="nil"/>
              <w:bottom w:val="nil"/>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p>
        </w:tc>
        <w:tc>
          <w:tcPr>
            <w:tcW w:w="1418" w:type="dxa"/>
            <w:tcBorders>
              <w:top w:val="nil"/>
              <w:left w:val="nil"/>
              <w:bottom w:val="nil"/>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98</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105</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30</w:t>
            </w:r>
          </w:p>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233</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256</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50</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37</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Ida-Virumaa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15</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27</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Jõgevamaa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26</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48</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26</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Järvamaa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21</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40</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31</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34</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44</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43</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Lääne-Virumaa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40</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75</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58</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Põlvamaa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33</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43</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Pärnumaa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54</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28</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82</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68</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Raplamaa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73</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26</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124</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318</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Saaremaa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41</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69</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77</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Tartumaa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57</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81</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77</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lastRenderedPageBreak/>
              <w:t>Valgamaa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24</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35</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31</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Viljandimaa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64</w:t>
            </w:r>
          </w:p>
        </w:tc>
        <w:tc>
          <w:tcPr>
            <w:tcW w:w="1134"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24</w:t>
            </w:r>
          </w:p>
        </w:tc>
        <w:tc>
          <w:tcPr>
            <w:tcW w:w="12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97</w:t>
            </w:r>
          </w:p>
        </w:tc>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65</w:t>
            </w:r>
          </w:p>
        </w:tc>
      </w:tr>
      <w:tr w:rsidR="000C4BB6" w:rsidRPr="00C2040C" w:rsidTr="006C02CD">
        <w:trPr>
          <w:trHeight w:val="300"/>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Võrumaa</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40</w:t>
            </w:r>
          </w:p>
        </w:tc>
      </w:tr>
      <w:tr w:rsidR="000C4BB6" w:rsidRPr="00C2040C" w:rsidTr="006C02CD">
        <w:trPr>
          <w:trHeight w:val="315"/>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0C4BB6" w:rsidRPr="00C2040C" w:rsidRDefault="000C4BB6" w:rsidP="000C4BB6">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11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627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366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121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1114</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C4BB6" w:rsidRPr="00C2040C" w:rsidRDefault="000C4BB6"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1174</w:t>
            </w:r>
          </w:p>
        </w:tc>
      </w:tr>
    </w:tbl>
    <w:p w:rsidR="000C4BB6" w:rsidRPr="00C2040C" w:rsidRDefault="000C4BB6" w:rsidP="000C4BB6">
      <w:pPr>
        <w:spacing w:before="100" w:after="100" w:line="240" w:lineRule="auto"/>
        <w:ind w:left="1080" w:hanging="360"/>
        <w:rPr>
          <w:rFonts w:ascii="Times New Roman" w:eastAsia="Times New Roman" w:hAnsi="Times New Roman" w:cs="Times New Roman"/>
          <w:color w:val="000000"/>
          <w:sz w:val="24"/>
          <w:szCs w:val="24"/>
          <w:lang w:eastAsia="et-EE"/>
        </w:rPr>
      </w:pPr>
    </w:p>
    <w:p w:rsidR="000C4BB6" w:rsidRPr="00C2040C" w:rsidRDefault="000C4BB6" w:rsidP="000C4BB6">
      <w:pPr>
        <w:spacing w:before="240"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Võrreldes 2016. aasta lõpu seisuga on muutused tingitud hävinud või looduskaitselise väärtuse minetanud objektide kaitse alt välja arvamisest Pärnumaal ja Tartumaal. Kaitstavate üksikobjektide arv on vähenenud 39 võrra 1153-lt 1114-ni. Kaitstavate üksikobjektide ja neid ümbritseva piiranguvööndi kogupindala oli 31.12.2017 seisuga 1174 ha.</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Default="000C4BB6" w:rsidP="000C4BB6">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6C02CD">
        <w:rPr>
          <w:rFonts w:ascii="Times New Roman" w:eastAsia="Times New Roman" w:hAnsi="Times New Roman" w:cs="Times New Roman"/>
          <w:b/>
          <w:bCs/>
          <w:color w:val="000000"/>
          <w:kern w:val="36"/>
          <w:sz w:val="28"/>
          <w:szCs w:val="24"/>
          <w:u w:val="single"/>
          <w:lang w:eastAsia="et-EE"/>
        </w:rPr>
        <w:t>III  I kaitsekategooria liikide leiukohad</w:t>
      </w:r>
    </w:p>
    <w:p w:rsidR="006C02CD" w:rsidRPr="006C02CD" w:rsidRDefault="006C02CD" w:rsidP="000C4BB6">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0C4BB6" w:rsidRPr="00C2040C" w:rsidRDefault="000C4BB6" w:rsidP="000C4BB6">
      <w:pPr>
        <w:spacing w:before="100" w:after="100" w:line="240" w:lineRule="auto"/>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800080"/>
          <w:sz w:val="24"/>
          <w:szCs w:val="24"/>
          <w:u w:val="single"/>
          <w:lang w:eastAsia="et-EE"/>
        </w:rPr>
        <w:t>Tabelis 8</w:t>
      </w:r>
      <w:r w:rsidRPr="00C2040C">
        <w:rPr>
          <w:rFonts w:ascii="Times New Roman" w:eastAsia="Times New Roman" w:hAnsi="Times New Roman" w:cs="Times New Roman"/>
          <w:color w:val="000000"/>
          <w:sz w:val="24"/>
          <w:szCs w:val="24"/>
          <w:lang w:eastAsia="et-EE"/>
        </w:rPr>
        <w:t> on toodud I kaitsekategooria liikide leiukohtade arv maakonniti.</w:t>
      </w:r>
    </w:p>
    <w:tbl>
      <w:tblPr>
        <w:tblW w:w="5800" w:type="dxa"/>
        <w:tblCellMar>
          <w:left w:w="0" w:type="dxa"/>
          <w:right w:w="0" w:type="dxa"/>
        </w:tblCellMar>
        <w:tblLook w:val="04A0" w:firstRow="1" w:lastRow="0" w:firstColumn="1" w:lastColumn="0" w:noHBand="0" w:noVBand="1"/>
      </w:tblPr>
      <w:tblGrid>
        <w:gridCol w:w="1603"/>
        <w:gridCol w:w="1399"/>
        <w:gridCol w:w="1399"/>
        <w:gridCol w:w="1399"/>
      </w:tblGrid>
      <w:tr w:rsidR="003A4063" w:rsidRPr="00C2040C" w:rsidTr="003A4063">
        <w:trPr>
          <w:trHeight w:val="735"/>
        </w:trPr>
        <w:tc>
          <w:tcPr>
            <w:tcW w:w="5800" w:type="dxa"/>
            <w:gridSpan w:val="4"/>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8. I kaitsekategooria liikide leiukohtade arv </w:t>
            </w:r>
          </w:p>
        </w:tc>
      </w:tr>
      <w:tr w:rsidR="003A4063" w:rsidRPr="00C2040C" w:rsidTr="006C02CD">
        <w:trPr>
          <w:trHeight w:val="12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A4063" w:rsidRPr="00C2040C" w:rsidRDefault="006C02CD" w:rsidP="003A4063">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L</w:t>
            </w:r>
            <w:r w:rsidR="003A4063" w:rsidRPr="00C2040C">
              <w:rPr>
                <w:rFonts w:ascii="Times New Roman" w:eastAsia="Times New Roman" w:hAnsi="Times New Roman" w:cs="Times New Roman"/>
                <w:b/>
                <w:bCs/>
                <w:sz w:val="24"/>
                <w:szCs w:val="24"/>
                <w:lang w:eastAsia="et-EE"/>
              </w:rPr>
              <w:t>eiukohad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I kategooria loomad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I kategooria taimed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I kategooria seened ja samblikud</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19</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69</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45</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lastRenderedPageBreak/>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43</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r>
      <w:tr w:rsidR="003A4063" w:rsidRPr="00C2040C" w:rsidTr="003A4063">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11</w:t>
            </w:r>
          </w:p>
        </w:tc>
      </w:tr>
      <w:tr w:rsidR="003A4063" w:rsidRPr="00C2040C" w:rsidTr="003A4063">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2050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239</w:t>
            </w:r>
          </w:p>
        </w:tc>
      </w:tr>
    </w:tbl>
    <w:p w:rsidR="003A4063" w:rsidRPr="00C2040C" w:rsidRDefault="003A4063" w:rsidP="000C4BB6">
      <w:pPr>
        <w:spacing w:before="100" w:after="100" w:line="240" w:lineRule="auto"/>
        <w:rPr>
          <w:rFonts w:ascii="Times New Roman" w:eastAsia="Times New Roman" w:hAnsi="Times New Roman" w:cs="Times New Roman"/>
          <w:color w:val="000000"/>
          <w:sz w:val="24"/>
          <w:szCs w:val="24"/>
          <w:lang w:eastAsia="et-EE"/>
        </w:rPr>
      </w:pPr>
    </w:p>
    <w:p w:rsidR="000C4BB6"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Võrreldes eelneva aastaga tõusis keskkonnaregistris arvel olevate I kategooria liikide leiukohtade arv 2691-lt 2776-le.</w:t>
      </w:r>
    </w:p>
    <w:p w:rsidR="006C02CD" w:rsidRPr="00C2040C" w:rsidRDefault="006C02CD" w:rsidP="000C4BB6">
      <w:pPr>
        <w:spacing w:before="100" w:after="100" w:line="240" w:lineRule="auto"/>
        <w:jc w:val="both"/>
        <w:rPr>
          <w:rFonts w:ascii="Times New Roman" w:eastAsia="Times New Roman" w:hAnsi="Times New Roman" w:cs="Times New Roman"/>
          <w:color w:val="000000"/>
          <w:sz w:val="24"/>
          <w:szCs w:val="24"/>
          <w:lang w:eastAsia="et-EE"/>
        </w:rPr>
      </w:pPr>
    </w:p>
    <w:p w:rsidR="000C4BB6" w:rsidRPr="00C2040C" w:rsidRDefault="000C4BB6" w:rsidP="000C4BB6">
      <w:pPr>
        <w:spacing w:before="100" w:after="100" w:line="240" w:lineRule="auto"/>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Default="000C4BB6" w:rsidP="000C4BB6">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6C02CD">
        <w:rPr>
          <w:rFonts w:ascii="Times New Roman" w:eastAsia="Times New Roman" w:hAnsi="Times New Roman" w:cs="Times New Roman"/>
          <w:b/>
          <w:bCs/>
          <w:color w:val="000000"/>
          <w:kern w:val="36"/>
          <w:sz w:val="28"/>
          <w:szCs w:val="24"/>
          <w:u w:val="single"/>
          <w:lang w:eastAsia="et-EE"/>
        </w:rPr>
        <w:t>IV Ohus olevate liikide arv ja kaitsealuste liikide arv</w:t>
      </w:r>
    </w:p>
    <w:p w:rsidR="006C02CD" w:rsidRPr="006C02CD" w:rsidRDefault="006C02CD" w:rsidP="000C4BB6">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000000"/>
          <w:sz w:val="24"/>
          <w:szCs w:val="24"/>
          <w:lang w:eastAsia="et-EE"/>
        </w:rPr>
        <w:t>Tabelid 9A</w:t>
      </w:r>
      <w:r w:rsidRPr="00C2040C">
        <w:rPr>
          <w:rFonts w:ascii="Times New Roman" w:eastAsia="Times New Roman" w:hAnsi="Times New Roman" w:cs="Times New Roman"/>
          <w:color w:val="000000"/>
          <w:sz w:val="24"/>
          <w:szCs w:val="24"/>
          <w:lang w:eastAsia="et-EE"/>
        </w:rPr>
        <w:t> ja </w:t>
      </w:r>
      <w:r w:rsidRPr="00C2040C">
        <w:rPr>
          <w:rFonts w:ascii="Times New Roman" w:eastAsia="Times New Roman" w:hAnsi="Times New Roman" w:cs="Times New Roman"/>
          <w:b/>
          <w:bCs/>
          <w:color w:val="000000"/>
          <w:sz w:val="24"/>
          <w:szCs w:val="24"/>
          <w:lang w:eastAsia="et-EE"/>
        </w:rPr>
        <w:t>9C</w:t>
      </w:r>
      <w:r w:rsidRPr="00C2040C">
        <w:rPr>
          <w:rFonts w:ascii="Times New Roman" w:eastAsia="Times New Roman" w:hAnsi="Times New Roman" w:cs="Times New Roman"/>
          <w:color w:val="000000"/>
          <w:sz w:val="24"/>
          <w:szCs w:val="24"/>
          <w:lang w:eastAsia="et-EE"/>
        </w:rPr>
        <w:t> on sisult samad, mis eelmisel aastal. Tabelis </w:t>
      </w:r>
      <w:r w:rsidRPr="00C2040C">
        <w:rPr>
          <w:rFonts w:ascii="Times New Roman" w:eastAsia="Times New Roman" w:hAnsi="Times New Roman" w:cs="Times New Roman"/>
          <w:b/>
          <w:bCs/>
          <w:color w:val="000000"/>
          <w:sz w:val="24"/>
          <w:szCs w:val="24"/>
          <w:lang w:eastAsia="et-EE"/>
        </w:rPr>
        <w:t>9B</w:t>
      </w:r>
      <w:r w:rsidRPr="00C2040C">
        <w:rPr>
          <w:rFonts w:ascii="Times New Roman" w:eastAsia="Times New Roman" w:hAnsi="Times New Roman" w:cs="Times New Roman"/>
          <w:color w:val="000000"/>
          <w:sz w:val="24"/>
          <w:szCs w:val="24"/>
          <w:lang w:eastAsia="et-EE"/>
        </w:rPr>
        <w:t> kajastuvad muutused kuna 2014. aastal muudeti kaitsealuste liikide nimekirju.</w:t>
      </w:r>
    </w:p>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Tabelites 9A-9C on toodud Eestis registreeritud liikide ohustatus ja kaitse liigirühmade kaupa. Andmed on esitatud liikide arvudena ohu- ja kaitsekategooriate kaupa liigirühmade lõikes. Ohus olevate liikide andmete allikaks on Eesti Teaduste Akadeemia Looduskaitse Komisjoni (Eesti TA LKK) peetav punane nimestik (andmete edastaja ja kontaktisik Urmas Tartes, </w:t>
      </w:r>
      <w:hyperlink r:id="rId9" w:history="1">
        <w:r w:rsidRPr="00C2040C">
          <w:rPr>
            <w:rFonts w:ascii="Times New Roman" w:eastAsia="Times New Roman" w:hAnsi="Times New Roman" w:cs="Times New Roman"/>
            <w:color w:val="800080"/>
            <w:sz w:val="24"/>
            <w:szCs w:val="24"/>
            <w:u w:val="single"/>
            <w:lang w:eastAsia="et-EE"/>
          </w:rPr>
          <w:t>Urmas.Tartes@emu.ee</w:t>
        </w:r>
      </w:hyperlink>
      <w:r w:rsidRPr="00C2040C">
        <w:rPr>
          <w:rFonts w:ascii="Times New Roman" w:eastAsia="Times New Roman" w:hAnsi="Times New Roman" w:cs="Times New Roman"/>
          <w:color w:val="000000"/>
          <w:sz w:val="24"/>
          <w:szCs w:val="24"/>
          <w:lang w:eastAsia="et-EE"/>
        </w:rPr>
        <w:t>). Kasutatud on punase nimestiku 2009. aasta alguse seisu, mida pole teadaolevalt hiljem uuendatud. Kaitsealuste liikide arvu andmete allikaks on kehtivad Vabariigi Valitsuse määrused.</w:t>
      </w:r>
    </w:p>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Olulisima muudatusena võrreldes eelmiste aastatega tuleb mainida punase nimestiku koostamise metoodika muutust ja seetõttu ka ohukategooriate muutust. Läbi aja on punaste nimestike koostamise eesmärgid ja neist tulenevad metoodilised alused muutunud. Kui varem hinnati ja kanti punastesse raamatutesse vaid ohus olevad ja seetõttu kaitset vajavad liigid, siis järjest enam liigutakse bioloogilise mitmekesisuse konventsioonist tuleneva vajaduse suunas hinnata ohustatust kõikidel teadaolevatel liikidel, sh sellistel, keda tunneb vaid kitsas asjatundjate ring. Sellest tulenevalt kuuluvad Maailma Looduskaitse Liidu (IUCN) uuenenud reeglistiku järgi punastesse nimestikesse nüüd kõik riigis registreeritud liigid ja muutunud on ka kategooriate süsteem. Kaitsevajadus jääb uute punaste nimestike puhul seotuks vaid teatud kategooriatega ja saab ilmselt tulevikus olema seotud eraldi määratletava nõudega.</w:t>
      </w:r>
    </w:p>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lastRenderedPageBreak/>
        <w:t>Kui eelmises, 1998. aastal avaldatud Eesti punases raamatus kasutati üldjoontes IUCN-i 1994. aasta ohukategooriate süsteemi, siis Eestis täna kehtiva punase raamatu (nimestiku) koostamisel on aluseks IUCN-i punase nimestiku viimane, 2003. a. täiendatud versioon ning lähtuti selle aluseks olevatest juhendmaterjalidest.</w:t>
      </w:r>
    </w:p>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Punase nimestiku töörühm määratles hulgaliselt uusi valikutingimusi ja hindamiskriteeriume, mis muudavad võrdluse eelmise punase raamatuga äärmiselt komplitseerituks. Seetõttu ei ole soovitatav trendianalüüse teha ilma kehtiva punase nimestiku koostajate kaasteadmiseta. Olukorras, kus 1998.a. ja tänaseid kategooriaid on võimalik võrrelda (st kus reaalne hinnatud ohu aste pole muutunud), tuleb aluseks võtta kategooriate järgmine vastavus:</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000000"/>
          <w:sz w:val="24"/>
          <w:szCs w:val="24"/>
          <w:lang w:eastAsia="et-EE"/>
        </w:rPr>
        <w:t>Ohukategooria 1998                                      Kategooria 2009</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0 - Hävinud, Ex                                              Regionaalselt välja surnud RE</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1 - Eriti ohustatud, E                                      Äärmiselt ohustatud CR ja Eriti ohustatud EN</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2 - Ohualtid, V                                                Ohualtid, Vu</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4 - Tähelepanu vajavad CD                            Ohulähedased, NT</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5 - Määratlemata, I                                          Puuduliku andmestikuga, DD</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1998. aastal kasutusel olnud ohukategooria 3 – Haruldased, R ei ole tänasesse kategooriate süsteemi üle kantav ja seega ei saa selles kategoorias olnud liike eraldi võrrelda. Samuti on uues punases nimestikus järgmised uued kategooriad, mis eelmises nimestikus täielikult puudusid: ohuvälised (LC), mittehinnatavad (NA), hindamata (NE).</w:t>
      </w:r>
    </w:p>
    <w:p w:rsidR="000C4BB6" w:rsidRPr="00C2040C"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 </w:t>
      </w:r>
    </w:p>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color w:val="000000"/>
          <w:sz w:val="24"/>
          <w:szCs w:val="24"/>
          <w:lang w:eastAsia="et-EE"/>
        </w:rPr>
        <w:t>Eelnevat arvestades on reaalset võrdlust võimalik teha vaid kas üksikute liikide tasemel, võrreldavate kategooriate või nö suurgruppide kaupa, nt grupid Ex ja E 1998-st versus RE, CR ja EN 2009-st; V ja CD 1998-st versus Vu ja NT 2009-st või need kõik koos jne.</w:t>
      </w:r>
    </w:p>
    <w:p w:rsidR="006C02CD" w:rsidRPr="00C2040C" w:rsidRDefault="006C02CD" w:rsidP="000C4BB6">
      <w:pPr>
        <w:spacing w:after="0" w:line="240" w:lineRule="auto"/>
        <w:jc w:val="both"/>
        <w:rPr>
          <w:rFonts w:ascii="Times New Roman" w:eastAsia="Times New Roman" w:hAnsi="Times New Roman" w:cs="Times New Roman"/>
          <w:color w:val="000000"/>
          <w:sz w:val="24"/>
          <w:szCs w:val="24"/>
          <w:lang w:eastAsia="et-EE"/>
        </w:rPr>
      </w:pPr>
    </w:p>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p>
    <w:tbl>
      <w:tblPr>
        <w:tblW w:w="14004" w:type="dxa"/>
        <w:tblCellMar>
          <w:left w:w="0" w:type="dxa"/>
          <w:right w:w="0" w:type="dxa"/>
        </w:tblCellMar>
        <w:tblLook w:val="04A0" w:firstRow="1" w:lastRow="0" w:firstColumn="1" w:lastColumn="0" w:noHBand="0" w:noVBand="1"/>
      </w:tblPr>
      <w:tblGrid>
        <w:gridCol w:w="3402"/>
        <w:gridCol w:w="991"/>
        <w:gridCol w:w="994"/>
        <w:gridCol w:w="992"/>
        <w:gridCol w:w="992"/>
        <w:gridCol w:w="851"/>
        <w:gridCol w:w="992"/>
        <w:gridCol w:w="992"/>
        <w:gridCol w:w="993"/>
        <w:gridCol w:w="850"/>
        <w:gridCol w:w="851"/>
        <w:gridCol w:w="1104"/>
      </w:tblGrid>
      <w:tr w:rsidR="003A4063" w:rsidRPr="00C2040C" w:rsidTr="006C02CD">
        <w:trPr>
          <w:trHeight w:val="735"/>
        </w:trPr>
        <w:tc>
          <w:tcPr>
            <w:tcW w:w="11199" w:type="dxa"/>
            <w:gridSpan w:val="9"/>
            <w:noWrap/>
            <w:tcMar>
              <w:top w:w="15" w:type="dxa"/>
              <w:left w:w="15" w:type="dxa"/>
              <w:bottom w:w="0" w:type="dxa"/>
              <w:right w:w="15" w:type="dxa"/>
            </w:tcMar>
            <w:hideMark/>
          </w:tcPr>
          <w:p w:rsidR="003A4063" w:rsidRPr="00C2040C" w:rsidRDefault="003A4063" w:rsidP="006C02CD">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 xml:space="preserve">Tabel 9A. </w:t>
            </w:r>
            <w:r w:rsidR="006C02CD">
              <w:rPr>
                <w:rFonts w:ascii="Times New Roman" w:eastAsia="Times New Roman" w:hAnsi="Times New Roman" w:cs="Times New Roman"/>
                <w:sz w:val="24"/>
                <w:szCs w:val="24"/>
                <w:lang w:eastAsia="et-EE"/>
              </w:rPr>
              <w:t>punase nimestiku</w:t>
            </w:r>
            <w:r w:rsidRPr="00C2040C">
              <w:rPr>
                <w:rFonts w:ascii="Times New Roman" w:eastAsia="Times New Roman" w:hAnsi="Times New Roman" w:cs="Times New Roman"/>
                <w:sz w:val="24"/>
                <w:szCs w:val="24"/>
                <w:lang w:eastAsia="et-EE"/>
              </w:rPr>
              <w:t xml:space="preserve"> liikide arv ohustatuse kategooria järgi*</w:t>
            </w:r>
          </w:p>
        </w:tc>
        <w:tc>
          <w:tcPr>
            <w:tcW w:w="850" w:type="dxa"/>
            <w:noWrap/>
            <w:tcMar>
              <w:top w:w="15" w:type="dxa"/>
              <w:left w:w="15" w:type="dxa"/>
              <w:bottom w:w="0" w:type="dxa"/>
              <w:right w:w="15" w:type="dxa"/>
            </w:tcMar>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300"/>
        </w:trPr>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6C02CD" w:rsidP="003A4063">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L</w:t>
            </w:r>
            <w:r w:rsidR="003A4063" w:rsidRPr="00C2040C">
              <w:rPr>
                <w:rFonts w:ascii="Times New Roman" w:eastAsia="Times New Roman" w:hAnsi="Times New Roman" w:cs="Times New Roman"/>
                <w:b/>
                <w:bCs/>
                <w:sz w:val="24"/>
                <w:szCs w:val="24"/>
                <w:lang w:eastAsia="et-EE"/>
              </w:rPr>
              <w:t>iik</w:t>
            </w:r>
          </w:p>
        </w:tc>
        <w:tc>
          <w:tcPr>
            <w:tcW w:w="9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EW</w:t>
            </w:r>
          </w:p>
        </w:tc>
        <w:tc>
          <w:tcPr>
            <w:tcW w:w="9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RE</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CR</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EN</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VU</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NT</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LC</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DD</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NA</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NE</w:t>
            </w:r>
          </w:p>
        </w:tc>
        <w:tc>
          <w:tcPr>
            <w:tcW w:w="11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vetikad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244</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108</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612</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seened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271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4948</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5603</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samblikud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555</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1019</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lastRenderedPageBreak/>
              <w:t>sammaltaimed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156</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205</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579</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soontaimed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186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785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180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577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1943</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selgrootud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42</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484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8019</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8646</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kalad ja sõõrsuud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62</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kahepaiksed ja roomajad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14</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linnud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363</w:t>
            </w:r>
          </w:p>
        </w:tc>
      </w:tr>
      <w:tr w:rsidR="006C02CD" w:rsidRPr="00C2040C" w:rsidTr="006C02CD">
        <w:trPr>
          <w:trHeight w:val="300"/>
        </w:trPr>
        <w:tc>
          <w:tcPr>
            <w:tcW w:w="340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imetajad</w:t>
            </w:r>
          </w:p>
        </w:tc>
        <w:tc>
          <w:tcPr>
            <w:tcW w:w="99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37</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65</w:t>
            </w:r>
          </w:p>
        </w:tc>
      </w:tr>
      <w:tr w:rsidR="006C02CD" w:rsidRPr="00C2040C" w:rsidTr="006C02CD">
        <w:trPr>
          <w:trHeight w:val="300"/>
        </w:trPr>
        <w:tc>
          <w:tcPr>
            <w:tcW w:w="3402"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991" w:type="dxa"/>
            <w:tcBorders>
              <w:top w:val="nil"/>
              <w:left w:val="nil"/>
              <w:bottom w:val="nil"/>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0</w:t>
            </w:r>
          </w:p>
        </w:tc>
        <w:tc>
          <w:tcPr>
            <w:tcW w:w="99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174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134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399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451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1957</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1008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746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13841</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6C02CD">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18906</w:t>
            </w:r>
          </w:p>
        </w:tc>
      </w:tr>
      <w:tr w:rsidR="006C02CD" w:rsidRPr="00C2040C" w:rsidTr="006C02CD">
        <w:trPr>
          <w:trHeight w:val="285"/>
        </w:trPr>
        <w:tc>
          <w:tcPr>
            <w:tcW w:w="3402" w:type="dxa"/>
            <w:tcBorders>
              <w:top w:val="single" w:sz="4" w:space="0" w:color="auto"/>
              <w:left w:val="nil"/>
              <w:bottom w:val="nil"/>
              <w:right w:val="nil"/>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 </w:t>
            </w:r>
          </w:p>
        </w:tc>
        <w:tc>
          <w:tcPr>
            <w:tcW w:w="991" w:type="dxa"/>
            <w:tcBorders>
              <w:top w:val="single" w:sz="4" w:space="0" w:color="auto"/>
              <w:left w:val="nil"/>
              <w:bottom w:val="nil"/>
              <w:right w:val="nil"/>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 </w:t>
            </w:r>
          </w:p>
        </w:tc>
        <w:tc>
          <w:tcPr>
            <w:tcW w:w="99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5387" w:type="dxa"/>
            <w:gridSpan w:val="3"/>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EW -  Looduses hävinud (Extinct in the wild)</w:t>
            </w: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4393" w:type="dxa"/>
            <w:gridSpan w:val="2"/>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RE - Eestis hävinud (Regionally extinct)</w:t>
            </w:r>
          </w:p>
        </w:tc>
        <w:tc>
          <w:tcPr>
            <w:tcW w:w="99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5387" w:type="dxa"/>
            <w:gridSpan w:val="3"/>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CR - Äärmiselt ohustatud (Critically endangered)</w:t>
            </w: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340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EN - Eriti ohustatud (Endangered)</w:t>
            </w:r>
          </w:p>
        </w:tc>
        <w:tc>
          <w:tcPr>
            <w:tcW w:w="99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4393" w:type="dxa"/>
            <w:gridSpan w:val="2"/>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VU - Ohualdis, mitm. Ohualtid (Vulnerable)</w:t>
            </w:r>
          </w:p>
        </w:tc>
        <w:tc>
          <w:tcPr>
            <w:tcW w:w="99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6379" w:type="dxa"/>
            <w:gridSpan w:val="4"/>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NT - Ohulähedane, mitm. Ohulähedased (Near threatened)</w:t>
            </w: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5387" w:type="dxa"/>
            <w:gridSpan w:val="3"/>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LC - Ohuväline, mitm. Ohuvälised  (Least concern)</w:t>
            </w: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5387" w:type="dxa"/>
            <w:gridSpan w:val="3"/>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DD - Puuduliku andmestikuga (Data deficient)</w:t>
            </w: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6379" w:type="dxa"/>
            <w:gridSpan w:val="4"/>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NA - Mittehinnatav, mitm. mittehinnatavad (Not applicable)</w:t>
            </w: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340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NE - Hindamata (Not evaluated)</w:t>
            </w:r>
          </w:p>
        </w:tc>
        <w:tc>
          <w:tcPr>
            <w:tcW w:w="99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6C02CD" w:rsidRPr="00C2040C" w:rsidTr="006C02CD">
        <w:trPr>
          <w:trHeight w:val="255"/>
        </w:trPr>
        <w:tc>
          <w:tcPr>
            <w:tcW w:w="5387" w:type="dxa"/>
            <w:gridSpan w:val="3"/>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*allikas - TA LKK koostatav punane nimestik 2009</w:t>
            </w: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10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bl>
    <w:p w:rsidR="000C4BB6" w:rsidRDefault="000C4BB6" w:rsidP="000C4BB6">
      <w:pPr>
        <w:spacing w:after="0" w:line="240" w:lineRule="auto"/>
        <w:jc w:val="both"/>
        <w:rPr>
          <w:rFonts w:ascii="Times New Roman" w:eastAsia="Times New Roman" w:hAnsi="Times New Roman" w:cs="Times New Roman"/>
          <w:color w:val="000000"/>
          <w:sz w:val="24"/>
          <w:szCs w:val="24"/>
          <w:lang w:eastAsia="et-EE"/>
        </w:rPr>
      </w:pPr>
    </w:p>
    <w:p w:rsidR="003A7179" w:rsidRPr="00C2040C" w:rsidRDefault="003A7179" w:rsidP="000C4BB6">
      <w:pPr>
        <w:spacing w:after="0" w:line="240" w:lineRule="auto"/>
        <w:jc w:val="both"/>
        <w:rPr>
          <w:rFonts w:ascii="Times New Roman" w:eastAsia="Times New Roman" w:hAnsi="Times New Roman" w:cs="Times New Roman"/>
          <w:color w:val="000000"/>
          <w:sz w:val="24"/>
          <w:szCs w:val="24"/>
          <w:lang w:eastAsia="et-EE"/>
        </w:rPr>
      </w:pPr>
    </w:p>
    <w:tbl>
      <w:tblPr>
        <w:tblW w:w="12672" w:type="dxa"/>
        <w:tblCellMar>
          <w:left w:w="0" w:type="dxa"/>
          <w:right w:w="0" w:type="dxa"/>
        </w:tblCellMar>
        <w:tblLook w:val="04A0" w:firstRow="1" w:lastRow="0" w:firstColumn="1" w:lastColumn="0" w:noHBand="0" w:noVBand="1"/>
      </w:tblPr>
      <w:tblGrid>
        <w:gridCol w:w="4662"/>
        <w:gridCol w:w="725"/>
        <w:gridCol w:w="709"/>
        <w:gridCol w:w="850"/>
        <w:gridCol w:w="1073"/>
        <w:gridCol w:w="36"/>
        <w:gridCol w:w="36"/>
        <w:gridCol w:w="36"/>
        <w:gridCol w:w="36"/>
        <w:gridCol w:w="1503"/>
        <w:gridCol w:w="1503"/>
        <w:gridCol w:w="1503"/>
      </w:tblGrid>
      <w:tr w:rsidR="003A4063" w:rsidRPr="00C2040C" w:rsidTr="003A7179">
        <w:trPr>
          <w:trHeight w:val="735"/>
        </w:trPr>
        <w:tc>
          <w:tcPr>
            <w:tcW w:w="8163" w:type="dxa"/>
            <w:gridSpan w:val="9"/>
            <w:tcMar>
              <w:top w:w="15" w:type="dxa"/>
              <w:left w:w="15" w:type="dxa"/>
              <w:bottom w:w="0" w:type="dxa"/>
              <w:right w:w="15" w:type="dxa"/>
            </w:tcMar>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9B. Kaitsealuste liikide arv kaitsekategooria järgi*</w:t>
            </w:r>
          </w:p>
        </w:tc>
        <w:tc>
          <w:tcPr>
            <w:tcW w:w="150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50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50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7179" w:rsidP="003A4063">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L</w:t>
            </w:r>
            <w:r w:rsidR="003A4063" w:rsidRPr="00C2040C">
              <w:rPr>
                <w:rFonts w:ascii="Times New Roman" w:eastAsia="Times New Roman" w:hAnsi="Times New Roman" w:cs="Times New Roman"/>
                <w:b/>
                <w:bCs/>
                <w:sz w:val="24"/>
                <w:szCs w:val="24"/>
                <w:lang w:eastAsia="et-EE"/>
              </w:rPr>
              <w:t>iik</w:t>
            </w:r>
          </w:p>
        </w:tc>
        <w:tc>
          <w:tcPr>
            <w:tcW w:w="7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I</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II</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III</w:t>
            </w:r>
          </w:p>
        </w:tc>
        <w:tc>
          <w:tcPr>
            <w:tcW w:w="10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vetikad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seened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10</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samblikud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18</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sammaltaimed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45</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lastRenderedPageBreak/>
              <w:t>soontaimed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58</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213</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selgrootud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45</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kalad ja sõõrsuud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kahepaiksed ja roomajad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11</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linnud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67</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imetajad</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22</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46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64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267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237</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568</w:t>
            </w: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255"/>
        </w:trPr>
        <w:tc>
          <w:tcPr>
            <w:tcW w:w="4662"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725"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709"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107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255"/>
        </w:trPr>
        <w:tc>
          <w:tcPr>
            <w:tcW w:w="0" w:type="auto"/>
            <w:gridSpan w:val="12"/>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*allikas - Riigi Teataja: I ja II kaitsekategooriana kaitse alla võetavate liikide loetelu, III kaitsekategooria liikide kaitse alla võtmine</w:t>
            </w:r>
          </w:p>
        </w:tc>
      </w:tr>
    </w:tbl>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p>
    <w:tbl>
      <w:tblPr>
        <w:tblW w:w="5110" w:type="dxa"/>
        <w:tblLayout w:type="fixed"/>
        <w:tblCellMar>
          <w:left w:w="0" w:type="dxa"/>
          <w:right w:w="0" w:type="dxa"/>
        </w:tblCellMar>
        <w:tblLook w:val="04A0" w:firstRow="1" w:lastRow="0" w:firstColumn="1" w:lastColumn="0" w:noHBand="0" w:noVBand="1"/>
      </w:tblPr>
      <w:tblGrid>
        <w:gridCol w:w="3112"/>
        <w:gridCol w:w="928"/>
        <w:gridCol w:w="770"/>
        <w:gridCol w:w="50"/>
        <w:gridCol w:w="50"/>
        <w:gridCol w:w="50"/>
        <w:gridCol w:w="50"/>
        <w:gridCol w:w="50"/>
        <w:gridCol w:w="50"/>
      </w:tblGrid>
      <w:tr w:rsidR="003A4063" w:rsidRPr="00C2040C" w:rsidTr="003A7179">
        <w:trPr>
          <w:trHeight w:val="735"/>
        </w:trPr>
        <w:tc>
          <w:tcPr>
            <w:tcW w:w="5110" w:type="dxa"/>
            <w:gridSpan w:val="9"/>
            <w:tcMar>
              <w:top w:w="15" w:type="dxa"/>
              <w:left w:w="15" w:type="dxa"/>
              <w:bottom w:w="0" w:type="dxa"/>
              <w:right w:w="15" w:type="dxa"/>
            </w:tcMar>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 xml:space="preserve">Tabel 9C. Koondtabel </w:t>
            </w:r>
            <w:r w:rsidR="003A7179">
              <w:rPr>
                <w:rFonts w:ascii="Times New Roman" w:eastAsia="Times New Roman" w:hAnsi="Times New Roman" w:cs="Times New Roman"/>
                <w:sz w:val="24"/>
                <w:szCs w:val="24"/>
                <w:lang w:eastAsia="et-EE"/>
              </w:rPr>
              <w:t xml:space="preserve">liikide arvu kohta </w:t>
            </w:r>
            <w:r w:rsidRPr="00C2040C">
              <w:rPr>
                <w:rFonts w:ascii="Times New Roman" w:eastAsia="Times New Roman" w:hAnsi="Times New Roman" w:cs="Times New Roman"/>
                <w:sz w:val="24"/>
                <w:szCs w:val="24"/>
                <w:lang w:eastAsia="et-EE"/>
              </w:rPr>
              <w:t>ohustatuse ja kaitsekategooria järgi*</w:t>
            </w:r>
          </w:p>
        </w:tc>
      </w:tr>
      <w:tr w:rsidR="003A4063" w:rsidRPr="00C2040C" w:rsidTr="003A7179">
        <w:trPr>
          <w:trHeight w:val="300"/>
        </w:trPr>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liik</w:t>
            </w:r>
          </w:p>
        </w:tc>
        <w:tc>
          <w:tcPr>
            <w:tcW w:w="9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Ohus**</w:t>
            </w:r>
          </w:p>
        </w:tc>
        <w:tc>
          <w:tcPr>
            <w:tcW w:w="7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Kaitse</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vetikad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23</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0</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seened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353</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46</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samblikud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184</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51</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sammaltaimed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213</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45</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soontaimed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398</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213</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selgrootud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87</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52</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kalad ja sõõrsuud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10</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kahepaiksed ja roomajad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16</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linnud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74</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116</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imetajad</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7</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22</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31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1354</w:t>
            </w:r>
          </w:p>
        </w:tc>
        <w:tc>
          <w:tcPr>
            <w:tcW w:w="7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568</w:t>
            </w: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jc w:val="right"/>
              <w:rPr>
                <w:rFonts w:ascii="Times New Roman" w:eastAsia="Times New Roman" w:hAnsi="Times New Roman" w:cs="Times New Roman"/>
                <w:b/>
                <w:bCs/>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255"/>
        </w:trPr>
        <w:tc>
          <w:tcPr>
            <w:tcW w:w="3167"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94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78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255"/>
        </w:trPr>
        <w:tc>
          <w:tcPr>
            <w:tcW w:w="3167"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*allikas: tabelid 8A ja 8B</w:t>
            </w:r>
          </w:p>
        </w:tc>
        <w:tc>
          <w:tcPr>
            <w:tcW w:w="944"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78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255"/>
        </w:trPr>
        <w:tc>
          <w:tcPr>
            <w:tcW w:w="4111" w:type="dxa"/>
            <w:gridSpan w:val="2"/>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**Oh</w:t>
            </w:r>
            <w:r w:rsidR="003A7179">
              <w:rPr>
                <w:rFonts w:ascii="Times New Roman" w:eastAsia="Times New Roman" w:hAnsi="Times New Roman" w:cs="Times New Roman"/>
                <w:sz w:val="24"/>
                <w:szCs w:val="24"/>
                <w:lang w:eastAsia="et-EE"/>
              </w:rPr>
              <w:t xml:space="preserve">ukategooriad: RE, CR, EN, VU ja </w:t>
            </w:r>
            <w:r w:rsidRPr="00C2040C">
              <w:rPr>
                <w:rFonts w:ascii="Times New Roman" w:eastAsia="Times New Roman" w:hAnsi="Times New Roman" w:cs="Times New Roman"/>
                <w:sz w:val="24"/>
                <w:szCs w:val="24"/>
                <w:lang w:eastAsia="et-EE"/>
              </w:rPr>
              <w:t>NT</w:t>
            </w:r>
          </w:p>
        </w:tc>
        <w:tc>
          <w:tcPr>
            <w:tcW w:w="783"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c>
          <w:tcPr>
            <w:tcW w:w="36" w:type="dxa"/>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bl>
    <w:p w:rsidR="000C4BB6" w:rsidRDefault="000C4BB6" w:rsidP="000C4BB6">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3A7179">
        <w:rPr>
          <w:rFonts w:ascii="Times New Roman" w:eastAsia="Times New Roman" w:hAnsi="Times New Roman" w:cs="Times New Roman"/>
          <w:b/>
          <w:bCs/>
          <w:color w:val="000000"/>
          <w:kern w:val="36"/>
          <w:sz w:val="28"/>
          <w:szCs w:val="24"/>
          <w:u w:val="single"/>
          <w:lang w:eastAsia="et-EE"/>
        </w:rPr>
        <w:lastRenderedPageBreak/>
        <w:t>V Võõrliigi leiukohtade (Sosnowsky karuputk) arv</w:t>
      </w:r>
    </w:p>
    <w:p w:rsidR="003A7179" w:rsidRPr="003A7179" w:rsidRDefault="003A7179" w:rsidP="000C4BB6">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0C4BB6" w:rsidRPr="00C2040C" w:rsidRDefault="000C4BB6" w:rsidP="000C4BB6">
      <w:pPr>
        <w:spacing w:before="100" w:after="100" w:line="240" w:lineRule="auto"/>
        <w:jc w:val="both"/>
        <w:rPr>
          <w:rFonts w:ascii="Times New Roman" w:eastAsia="Times New Roman" w:hAnsi="Times New Roman" w:cs="Times New Roman"/>
          <w:color w:val="000000"/>
          <w:sz w:val="24"/>
          <w:szCs w:val="24"/>
          <w:lang w:eastAsia="et-EE"/>
        </w:rPr>
      </w:pPr>
      <w:r w:rsidRPr="00C2040C">
        <w:rPr>
          <w:rFonts w:ascii="Times New Roman" w:eastAsia="Times New Roman" w:hAnsi="Times New Roman" w:cs="Times New Roman"/>
          <w:b/>
          <w:bCs/>
          <w:color w:val="800080"/>
          <w:sz w:val="24"/>
          <w:szCs w:val="24"/>
          <w:u w:val="single"/>
          <w:lang w:eastAsia="et-EE"/>
        </w:rPr>
        <w:t>Tabelis 10</w:t>
      </w:r>
      <w:r w:rsidRPr="00C2040C">
        <w:rPr>
          <w:rFonts w:ascii="Times New Roman" w:eastAsia="Times New Roman" w:hAnsi="Times New Roman" w:cs="Times New Roman"/>
          <w:color w:val="000000"/>
          <w:sz w:val="24"/>
          <w:szCs w:val="24"/>
          <w:lang w:eastAsia="et-EE"/>
        </w:rPr>
        <w:t> on esitatud Sosnovski karuputke leiukohtade arv ja pindala maakonniti. Võrreldes eelmise aastaga on see kasvanud 2185 hektarilt 2325 hektarile.</w:t>
      </w:r>
    </w:p>
    <w:tbl>
      <w:tblPr>
        <w:tblW w:w="5177" w:type="dxa"/>
        <w:tblCellMar>
          <w:left w:w="0" w:type="dxa"/>
          <w:right w:w="0" w:type="dxa"/>
        </w:tblCellMar>
        <w:tblLook w:val="04A0" w:firstRow="1" w:lastRow="0" w:firstColumn="1" w:lastColumn="0" w:noHBand="0" w:noVBand="1"/>
      </w:tblPr>
      <w:tblGrid>
        <w:gridCol w:w="2127"/>
        <w:gridCol w:w="1762"/>
        <w:gridCol w:w="1288"/>
      </w:tblGrid>
      <w:tr w:rsidR="003A4063" w:rsidRPr="00C2040C" w:rsidTr="003A7179">
        <w:trPr>
          <w:trHeight w:val="322"/>
        </w:trPr>
        <w:tc>
          <w:tcPr>
            <w:tcW w:w="5177" w:type="dxa"/>
            <w:gridSpan w:val="3"/>
            <w:vMerge w:val="restart"/>
            <w:tcBorders>
              <w:bottom w:val="single" w:sz="4" w:space="0" w:color="000000"/>
            </w:tcBorders>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Tabel 10. Sosnowsky karuputke leiukohad</w:t>
            </w:r>
          </w:p>
        </w:tc>
      </w:tr>
      <w:tr w:rsidR="003A4063" w:rsidRPr="00C2040C" w:rsidTr="003A7179">
        <w:trPr>
          <w:trHeight w:val="540"/>
        </w:trPr>
        <w:tc>
          <w:tcPr>
            <w:tcW w:w="5177" w:type="dxa"/>
            <w:gridSpan w:val="3"/>
            <w:vMerge/>
            <w:tcBorders>
              <w:bottom w:val="single" w:sz="4" w:space="0" w:color="000000"/>
            </w:tcBorders>
            <w:vAlign w:val="center"/>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p>
        </w:tc>
      </w:tr>
      <w:tr w:rsidR="003A4063" w:rsidRPr="00C2040C" w:rsidTr="003A7179">
        <w:trPr>
          <w:trHeight w:val="300"/>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Maakond</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pindala (ha)</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arv</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Harjumaa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551</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432</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Hiiumaa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15</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Ida-Virumaa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122</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252</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Jõgevamaa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158</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203</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Järvamaa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114</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147</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69</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125</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Lääne-Virumaa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237</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230</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Põlvamaa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21</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59</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Pärnumaa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50</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149</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Raplamaa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40</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84</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Saaremaa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221</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400</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Tartumaa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272</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402</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Valgamaa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51</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71</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Viljandimaa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347</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566</w:t>
            </w:r>
          </w:p>
        </w:tc>
      </w:tr>
      <w:tr w:rsidR="003A4063" w:rsidRPr="00C2040C" w:rsidTr="003A7179">
        <w:trPr>
          <w:trHeight w:val="285"/>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Võrumaa</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66</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sz w:val="24"/>
                <w:szCs w:val="24"/>
                <w:lang w:eastAsia="et-EE"/>
              </w:rPr>
            </w:pPr>
            <w:r w:rsidRPr="00C2040C">
              <w:rPr>
                <w:rFonts w:ascii="Times New Roman" w:eastAsia="Times New Roman" w:hAnsi="Times New Roman" w:cs="Times New Roman"/>
                <w:sz w:val="24"/>
                <w:szCs w:val="24"/>
                <w:lang w:eastAsia="et-EE"/>
              </w:rPr>
              <w:t>157</w:t>
            </w:r>
          </w:p>
        </w:tc>
      </w:tr>
      <w:tr w:rsidR="003A4063" w:rsidRPr="00C2040C" w:rsidTr="003A7179">
        <w:trPr>
          <w:trHeight w:val="300"/>
        </w:trPr>
        <w:tc>
          <w:tcPr>
            <w:tcW w:w="21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4063">
            <w:pPr>
              <w:spacing w:after="0" w:line="240" w:lineRule="auto"/>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KOKKU</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2325</w:t>
            </w:r>
          </w:p>
        </w:tc>
        <w:tc>
          <w:tcPr>
            <w:tcW w:w="12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A4063" w:rsidRPr="00C2040C" w:rsidRDefault="003A4063" w:rsidP="003A7179">
            <w:pPr>
              <w:spacing w:after="0" w:line="240" w:lineRule="auto"/>
              <w:jc w:val="center"/>
              <w:rPr>
                <w:rFonts w:ascii="Times New Roman" w:eastAsia="Times New Roman" w:hAnsi="Times New Roman" w:cs="Times New Roman"/>
                <w:b/>
                <w:bCs/>
                <w:sz w:val="24"/>
                <w:szCs w:val="24"/>
                <w:lang w:eastAsia="et-EE"/>
              </w:rPr>
            </w:pPr>
            <w:r w:rsidRPr="00C2040C">
              <w:rPr>
                <w:rFonts w:ascii="Times New Roman" w:eastAsia="Times New Roman" w:hAnsi="Times New Roman" w:cs="Times New Roman"/>
                <w:b/>
                <w:bCs/>
                <w:sz w:val="24"/>
                <w:szCs w:val="24"/>
                <w:lang w:eastAsia="et-EE"/>
              </w:rPr>
              <w:t>3288</w:t>
            </w:r>
          </w:p>
        </w:tc>
      </w:tr>
    </w:tbl>
    <w:p w:rsidR="003A4063" w:rsidRPr="00C2040C" w:rsidRDefault="003A4063" w:rsidP="000C4BB6">
      <w:pPr>
        <w:spacing w:before="100" w:after="100" w:line="240" w:lineRule="auto"/>
        <w:jc w:val="both"/>
        <w:rPr>
          <w:rFonts w:ascii="Times New Roman" w:eastAsia="Times New Roman" w:hAnsi="Times New Roman" w:cs="Times New Roman"/>
          <w:color w:val="000000"/>
          <w:sz w:val="24"/>
          <w:szCs w:val="24"/>
          <w:lang w:eastAsia="et-EE"/>
        </w:rPr>
      </w:pPr>
    </w:p>
    <w:p w:rsidR="00B83C88" w:rsidRPr="00C2040C" w:rsidRDefault="00B83C88" w:rsidP="000C4BB6">
      <w:pPr>
        <w:rPr>
          <w:rFonts w:ascii="Times New Roman" w:hAnsi="Times New Roman" w:cs="Times New Roman"/>
          <w:sz w:val="24"/>
          <w:szCs w:val="24"/>
        </w:rPr>
      </w:pPr>
    </w:p>
    <w:sectPr w:rsidR="00B83C88" w:rsidRPr="00C2040C"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0C" w:rsidRDefault="00C2040C" w:rsidP="00232023">
      <w:pPr>
        <w:spacing w:after="0" w:line="240" w:lineRule="auto"/>
      </w:pPr>
      <w:r>
        <w:separator/>
      </w:r>
    </w:p>
  </w:endnote>
  <w:endnote w:type="continuationSeparator" w:id="0">
    <w:p w:rsidR="00C2040C" w:rsidRDefault="00C2040C"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0C" w:rsidRDefault="00C2040C" w:rsidP="00232023">
      <w:pPr>
        <w:spacing w:after="0" w:line="240" w:lineRule="auto"/>
      </w:pPr>
      <w:r>
        <w:separator/>
      </w:r>
    </w:p>
  </w:footnote>
  <w:footnote w:type="continuationSeparator" w:id="0">
    <w:p w:rsidR="00C2040C" w:rsidRDefault="00C2040C"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510F"/>
    <w:multiLevelType w:val="multilevel"/>
    <w:tmpl w:val="DC3A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64E22"/>
    <w:multiLevelType w:val="multilevel"/>
    <w:tmpl w:val="66F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87FB6"/>
    <w:multiLevelType w:val="multilevel"/>
    <w:tmpl w:val="71E6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B28AE"/>
    <w:multiLevelType w:val="multilevel"/>
    <w:tmpl w:val="C6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624457"/>
    <w:multiLevelType w:val="hybridMultilevel"/>
    <w:tmpl w:val="E020B1C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F3F7A3B"/>
    <w:multiLevelType w:val="multilevel"/>
    <w:tmpl w:val="11C6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C29F5"/>
    <w:multiLevelType w:val="multilevel"/>
    <w:tmpl w:val="981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B51607"/>
    <w:multiLevelType w:val="multilevel"/>
    <w:tmpl w:val="642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C4E35"/>
    <w:multiLevelType w:val="multilevel"/>
    <w:tmpl w:val="0B4E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864523"/>
    <w:multiLevelType w:val="multilevel"/>
    <w:tmpl w:val="36D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684F78"/>
    <w:multiLevelType w:val="multilevel"/>
    <w:tmpl w:val="DD8C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C0812"/>
    <w:multiLevelType w:val="hybridMultilevel"/>
    <w:tmpl w:val="7E48253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15:restartNumberingAfterBreak="0">
    <w:nsid w:val="34C933C9"/>
    <w:multiLevelType w:val="multilevel"/>
    <w:tmpl w:val="C0F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51FD3"/>
    <w:multiLevelType w:val="hybridMultilevel"/>
    <w:tmpl w:val="B216988E"/>
    <w:lvl w:ilvl="0" w:tplc="9D1E2938">
      <w:numFmt w:val="bullet"/>
      <w:lvlText w:val=""/>
      <w:lvlJc w:val="left"/>
      <w:pPr>
        <w:ind w:left="1452" w:hanging="732"/>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15:restartNumberingAfterBreak="0">
    <w:nsid w:val="3BC25488"/>
    <w:multiLevelType w:val="multilevel"/>
    <w:tmpl w:val="704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7B7770"/>
    <w:multiLevelType w:val="multilevel"/>
    <w:tmpl w:val="A76E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9D174A"/>
    <w:multiLevelType w:val="hybridMultilevel"/>
    <w:tmpl w:val="565C72E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7" w15:restartNumberingAfterBreak="0">
    <w:nsid w:val="4F4D7FCD"/>
    <w:multiLevelType w:val="multilevel"/>
    <w:tmpl w:val="81BC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C40047"/>
    <w:multiLevelType w:val="multilevel"/>
    <w:tmpl w:val="C824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1692E"/>
    <w:multiLevelType w:val="hybridMultilevel"/>
    <w:tmpl w:val="AF5A7D86"/>
    <w:lvl w:ilvl="0" w:tplc="9D1E2938">
      <w:numFmt w:val="bullet"/>
      <w:lvlText w:val=""/>
      <w:lvlJc w:val="left"/>
      <w:pPr>
        <w:ind w:left="2172" w:hanging="732"/>
      </w:pPr>
      <w:rPr>
        <w:rFonts w:ascii="Times New Roman" w:eastAsia="Times New Roman"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0" w15:restartNumberingAfterBreak="0">
    <w:nsid w:val="5EA811C5"/>
    <w:multiLevelType w:val="multilevel"/>
    <w:tmpl w:val="EE78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CF4709"/>
    <w:multiLevelType w:val="multilevel"/>
    <w:tmpl w:val="E4B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0023B5"/>
    <w:multiLevelType w:val="multilevel"/>
    <w:tmpl w:val="006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4C643B"/>
    <w:multiLevelType w:val="multilevel"/>
    <w:tmpl w:val="DA34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3125FE"/>
    <w:multiLevelType w:val="multilevel"/>
    <w:tmpl w:val="6E8A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760E21"/>
    <w:multiLevelType w:val="hybridMultilevel"/>
    <w:tmpl w:val="7A1ADE1C"/>
    <w:lvl w:ilvl="0" w:tplc="04250001">
      <w:start w:val="1"/>
      <w:numFmt w:val="bullet"/>
      <w:lvlText w:val=""/>
      <w:lvlJc w:val="left"/>
      <w:pPr>
        <w:ind w:left="2172" w:hanging="732"/>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6" w15:restartNumberingAfterBreak="0">
    <w:nsid w:val="77512F02"/>
    <w:multiLevelType w:val="multilevel"/>
    <w:tmpl w:val="2314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1"/>
  </w:num>
  <w:num w:numId="3">
    <w:abstractNumId w:val="1"/>
  </w:num>
  <w:num w:numId="4">
    <w:abstractNumId w:val="3"/>
  </w:num>
  <w:num w:numId="5">
    <w:abstractNumId w:val="24"/>
  </w:num>
  <w:num w:numId="6">
    <w:abstractNumId w:val="6"/>
  </w:num>
  <w:num w:numId="7">
    <w:abstractNumId w:val="5"/>
  </w:num>
  <w:num w:numId="8">
    <w:abstractNumId w:val="26"/>
  </w:num>
  <w:num w:numId="9">
    <w:abstractNumId w:val="2"/>
  </w:num>
  <w:num w:numId="10">
    <w:abstractNumId w:val="20"/>
  </w:num>
  <w:num w:numId="11">
    <w:abstractNumId w:val="8"/>
  </w:num>
  <w:num w:numId="12">
    <w:abstractNumId w:val="22"/>
  </w:num>
  <w:num w:numId="13">
    <w:abstractNumId w:val="12"/>
  </w:num>
  <w:num w:numId="14">
    <w:abstractNumId w:val="7"/>
  </w:num>
  <w:num w:numId="15">
    <w:abstractNumId w:val="17"/>
  </w:num>
  <w:num w:numId="16">
    <w:abstractNumId w:val="0"/>
  </w:num>
  <w:num w:numId="17">
    <w:abstractNumId w:val="14"/>
  </w:num>
  <w:num w:numId="18">
    <w:abstractNumId w:val="18"/>
  </w:num>
  <w:num w:numId="19">
    <w:abstractNumId w:val="9"/>
  </w:num>
  <w:num w:numId="20">
    <w:abstractNumId w:val="10"/>
  </w:num>
  <w:num w:numId="21">
    <w:abstractNumId w:val="23"/>
  </w:num>
  <w:num w:numId="22">
    <w:abstractNumId w:val="16"/>
  </w:num>
  <w:num w:numId="23">
    <w:abstractNumId w:val="13"/>
  </w:num>
  <w:num w:numId="24">
    <w:abstractNumId w:val="19"/>
  </w:num>
  <w:num w:numId="25">
    <w:abstractNumId w:val="25"/>
  </w:num>
  <w:num w:numId="26">
    <w:abstractNumId w:val="11"/>
  </w:num>
  <w:num w:numId="2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0C4BB6"/>
    <w:rsid w:val="00232023"/>
    <w:rsid w:val="00380E27"/>
    <w:rsid w:val="003A4063"/>
    <w:rsid w:val="003A7179"/>
    <w:rsid w:val="004D340D"/>
    <w:rsid w:val="005C557C"/>
    <w:rsid w:val="00620CAC"/>
    <w:rsid w:val="006C02CD"/>
    <w:rsid w:val="007361F8"/>
    <w:rsid w:val="00786570"/>
    <w:rsid w:val="007B66B0"/>
    <w:rsid w:val="008A2011"/>
    <w:rsid w:val="008A6EC0"/>
    <w:rsid w:val="008E24A9"/>
    <w:rsid w:val="00900405"/>
    <w:rsid w:val="00955659"/>
    <w:rsid w:val="00A11FAA"/>
    <w:rsid w:val="00A139AF"/>
    <w:rsid w:val="00A61FE8"/>
    <w:rsid w:val="00B0065D"/>
    <w:rsid w:val="00B83C88"/>
    <w:rsid w:val="00B92820"/>
    <w:rsid w:val="00C2040C"/>
    <w:rsid w:val="00E30EF5"/>
    <w:rsid w:val="00E92974"/>
    <w:rsid w:val="00F04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13894595">
      <w:bodyDiv w:val="1"/>
      <w:marLeft w:val="0"/>
      <w:marRight w:val="0"/>
      <w:marTop w:val="0"/>
      <w:marBottom w:val="0"/>
      <w:divBdr>
        <w:top w:val="none" w:sz="0" w:space="0" w:color="auto"/>
        <w:left w:val="none" w:sz="0" w:space="0" w:color="auto"/>
        <w:bottom w:val="none" w:sz="0" w:space="0" w:color="auto"/>
        <w:right w:val="none" w:sz="0" w:space="0" w:color="auto"/>
      </w:divBdr>
    </w:div>
    <w:div w:id="19823307">
      <w:bodyDiv w:val="1"/>
      <w:marLeft w:val="0"/>
      <w:marRight w:val="0"/>
      <w:marTop w:val="0"/>
      <w:marBottom w:val="0"/>
      <w:divBdr>
        <w:top w:val="none" w:sz="0" w:space="0" w:color="auto"/>
        <w:left w:val="none" w:sz="0" w:space="0" w:color="auto"/>
        <w:bottom w:val="none" w:sz="0" w:space="0" w:color="auto"/>
        <w:right w:val="none" w:sz="0" w:space="0" w:color="auto"/>
      </w:divBdr>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52169364">
      <w:bodyDiv w:val="1"/>
      <w:marLeft w:val="0"/>
      <w:marRight w:val="0"/>
      <w:marTop w:val="0"/>
      <w:marBottom w:val="0"/>
      <w:divBdr>
        <w:top w:val="none" w:sz="0" w:space="0" w:color="auto"/>
        <w:left w:val="none" w:sz="0" w:space="0" w:color="auto"/>
        <w:bottom w:val="none" w:sz="0" w:space="0" w:color="auto"/>
        <w:right w:val="none" w:sz="0" w:space="0" w:color="auto"/>
      </w:divBdr>
    </w:div>
    <w:div w:id="54551637">
      <w:bodyDiv w:val="1"/>
      <w:marLeft w:val="0"/>
      <w:marRight w:val="0"/>
      <w:marTop w:val="0"/>
      <w:marBottom w:val="0"/>
      <w:divBdr>
        <w:top w:val="none" w:sz="0" w:space="0" w:color="auto"/>
        <w:left w:val="none" w:sz="0" w:space="0" w:color="auto"/>
        <w:bottom w:val="none" w:sz="0" w:space="0" w:color="auto"/>
        <w:right w:val="none" w:sz="0" w:space="0" w:color="auto"/>
      </w:divBdr>
    </w:div>
    <w:div w:id="77287874">
      <w:bodyDiv w:val="1"/>
      <w:marLeft w:val="0"/>
      <w:marRight w:val="0"/>
      <w:marTop w:val="0"/>
      <w:marBottom w:val="0"/>
      <w:divBdr>
        <w:top w:val="none" w:sz="0" w:space="0" w:color="auto"/>
        <w:left w:val="none" w:sz="0" w:space="0" w:color="auto"/>
        <w:bottom w:val="none" w:sz="0" w:space="0" w:color="auto"/>
        <w:right w:val="none" w:sz="0" w:space="0" w:color="auto"/>
      </w:divBdr>
    </w:div>
    <w:div w:id="98644128">
      <w:bodyDiv w:val="1"/>
      <w:marLeft w:val="0"/>
      <w:marRight w:val="0"/>
      <w:marTop w:val="0"/>
      <w:marBottom w:val="0"/>
      <w:divBdr>
        <w:top w:val="none" w:sz="0" w:space="0" w:color="auto"/>
        <w:left w:val="none" w:sz="0" w:space="0" w:color="auto"/>
        <w:bottom w:val="none" w:sz="0" w:space="0" w:color="auto"/>
        <w:right w:val="none" w:sz="0" w:space="0" w:color="auto"/>
      </w:divBdr>
    </w:div>
    <w:div w:id="111704486">
      <w:bodyDiv w:val="1"/>
      <w:marLeft w:val="0"/>
      <w:marRight w:val="0"/>
      <w:marTop w:val="0"/>
      <w:marBottom w:val="0"/>
      <w:divBdr>
        <w:top w:val="none" w:sz="0" w:space="0" w:color="auto"/>
        <w:left w:val="none" w:sz="0" w:space="0" w:color="auto"/>
        <w:bottom w:val="none" w:sz="0" w:space="0" w:color="auto"/>
        <w:right w:val="none" w:sz="0" w:space="0" w:color="auto"/>
      </w:divBdr>
    </w:div>
    <w:div w:id="136455597">
      <w:bodyDiv w:val="1"/>
      <w:marLeft w:val="0"/>
      <w:marRight w:val="0"/>
      <w:marTop w:val="0"/>
      <w:marBottom w:val="0"/>
      <w:divBdr>
        <w:top w:val="none" w:sz="0" w:space="0" w:color="auto"/>
        <w:left w:val="none" w:sz="0" w:space="0" w:color="auto"/>
        <w:bottom w:val="none" w:sz="0" w:space="0" w:color="auto"/>
        <w:right w:val="none" w:sz="0" w:space="0" w:color="auto"/>
      </w:divBdr>
    </w:div>
    <w:div w:id="156504081">
      <w:bodyDiv w:val="1"/>
      <w:marLeft w:val="0"/>
      <w:marRight w:val="0"/>
      <w:marTop w:val="0"/>
      <w:marBottom w:val="0"/>
      <w:divBdr>
        <w:top w:val="none" w:sz="0" w:space="0" w:color="auto"/>
        <w:left w:val="none" w:sz="0" w:space="0" w:color="auto"/>
        <w:bottom w:val="none" w:sz="0" w:space="0" w:color="auto"/>
        <w:right w:val="none" w:sz="0" w:space="0" w:color="auto"/>
      </w:divBdr>
    </w:div>
    <w:div w:id="166871326">
      <w:bodyDiv w:val="1"/>
      <w:marLeft w:val="0"/>
      <w:marRight w:val="0"/>
      <w:marTop w:val="0"/>
      <w:marBottom w:val="0"/>
      <w:divBdr>
        <w:top w:val="none" w:sz="0" w:space="0" w:color="auto"/>
        <w:left w:val="none" w:sz="0" w:space="0" w:color="auto"/>
        <w:bottom w:val="none" w:sz="0" w:space="0" w:color="auto"/>
        <w:right w:val="none" w:sz="0" w:space="0" w:color="auto"/>
      </w:divBdr>
    </w:div>
    <w:div w:id="170340526">
      <w:bodyDiv w:val="1"/>
      <w:marLeft w:val="0"/>
      <w:marRight w:val="0"/>
      <w:marTop w:val="0"/>
      <w:marBottom w:val="0"/>
      <w:divBdr>
        <w:top w:val="none" w:sz="0" w:space="0" w:color="auto"/>
        <w:left w:val="none" w:sz="0" w:space="0" w:color="auto"/>
        <w:bottom w:val="none" w:sz="0" w:space="0" w:color="auto"/>
        <w:right w:val="none" w:sz="0" w:space="0" w:color="auto"/>
      </w:divBdr>
    </w:div>
    <w:div w:id="174391668">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193427403">
      <w:bodyDiv w:val="1"/>
      <w:marLeft w:val="0"/>
      <w:marRight w:val="0"/>
      <w:marTop w:val="0"/>
      <w:marBottom w:val="0"/>
      <w:divBdr>
        <w:top w:val="none" w:sz="0" w:space="0" w:color="auto"/>
        <w:left w:val="none" w:sz="0" w:space="0" w:color="auto"/>
        <w:bottom w:val="none" w:sz="0" w:space="0" w:color="auto"/>
        <w:right w:val="none" w:sz="0" w:space="0" w:color="auto"/>
      </w:divBdr>
    </w:div>
    <w:div w:id="218983705">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079977">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274680243">
      <w:bodyDiv w:val="1"/>
      <w:marLeft w:val="0"/>
      <w:marRight w:val="0"/>
      <w:marTop w:val="0"/>
      <w:marBottom w:val="0"/>
      <w:divBdr>
        <w:top w:val="none" w:sz="0" w:space="0" w:color="auto"/>
        <w:left w:val="none" w:sz="0" w:space="0" w:color="auto"/>
        <w:bottom w:val="none" w:sz="0" w:space="0" w:color="auto"/>
        <w:right w:val="none" w:sz="0" w:space="0" w:color="auto"/>
      </w:divBdr>
    </w:div>
    <w:div w:id="295568403">
      <w:bodyDiv w:val="1"/>
      <w:marLeft w:val="0"/>
      <w:marRight w:val="0"/>
      <w:marTop w:val="0"/>
      <w:marBottom w:val="0"/>
      <w:divBdr>
        <w:top w:val="none" w:sz="0" w:space="0" w:color="auto"/>
        <w:left w:val="none" w:sz="0" w:space="0" w:color="auto"/>
        <w:bottom w:val="none" w:sz="0" w:space="0" w:color="auto"/>
        <w:right w:val="none" w:sz="0" w:space="0" w:color="auto"/>
      </w:divBdr>
    </w:div>
    <w:div w:id="299919564">
      <w:bodyDiv w:val="1"/>
      <w:marLeft w:val="0"/>
      <w:marRight w:val="0"/>
      <w:marTop w:val="0"/>
      <w:marBottom w:val="0"/>
      <w:divBdr>
        <w:top w:val="none" w:sz="0" w:space="0" w:color="auto"/>
        <w:left w:val="none" w:sz="0" w:space="0" w:color="auto"/>
        <w:bottom w:val="none" w:sz="0" w:space="0" w:color="auto"/>
        <w:right w:val="none" w:sz="0" w:space="0" w:color="auto"/>
      </w:divBdr>
    </w:div>
    <w:div w:id="311645594">
      <w:bodyDiv w:val="1"/>
      <w:marLeft w:val="0"/>
      <w:marRight w:val="0"/>
      <w:marTop w:val="0"/>
      <w:marBottom w:val="0"/>
      <w:divBdr>
        <w:top w:val="none" w:sz="0" w:space="0" w:color="auto"/>
        <w:left w:val="none" w:sz="0" w:space="0" w:color="auto"/>
        <w:bottom w:val="none" w:sz="0" w:space="0" w:color="auto"/>
        <w:right w:val="none" w:sz="0" w:space="0" w:color="auto"/>
      </w:divBdr>
    </w:div>
    <w:div w:id="313414615">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23238191">
      <w:bodyDiv w:val="1"/>
      <w:marLeft w:val="0"/>
      <w:marRight w:val="0"/>
      <w:marTop w:val="0"/>
      <w:marBottom w:val="0"/>
      <w:divBdr>
        <w:top w:val="none" w:sz="0" w:space="0" w:color="auto"/>
        <w:left w:val="none" w:sz="0" w:space="0" w:color="auto"/>
        <w:bottom w:val="none" w:sz="0" w:space="0" w:color="auto"/>
        <w:right w:val="none" w:sz="0" w:space="0" w:color="auto"/>
      </w:divBdr>
    </w:div>
    <w:div w:id="330304479">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61367047">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397821121">
      <w:bodyDiv w:val="1"/>
      <w:marLeft w:val="0"/>
      <w:marRight w:val="0"/>
      <w:marTop w:val="0"/>
      <w:marBottom w:val="0"/>
      <w:divBdr>
        <w:top w:val="none" w:sz="0" w:space="0" w:color="auto"/>
        <w:left w:val="none" w:sz="0" w:space="0" w:color="auto"/>
        <w:bottom w:val="none" w:sz="0" w:space="0" w:color="auto"/>
        <w:right w:val="none" w:sz="0" w:space="0" w:color="auto"/>
      </w:divBdr>
    </w:div>
    <w:div w:id="425152166">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18955">
      <w:bodyDiv w:val="1"/>
      <w:marLeft w:val="0"/>
      <w:marRight w:val="0"/>
      <w:marTop w:val="0"/>
      <w:marBottom w:val="0"/>
      <w:divBdr>
        <w:top w:val="none" w:sz="0" w:space="0" w:color="auto"/>
        <w:left w:val="none" w:sz="0" w:space="0" w:color="auto"/>
        <w:bottom w:val="none" w:sz="0" w:space="0" w:color="auto"/>
        <w:right w:val="none" w:sz="0" w:space="0" w:color="auto"/>
      </w:divBdr>
    </w:div>
    <w:div w:id="458691759">
      <w:bodyDiv w:val="1"/>
      <w:marLeft w:val="0"/>
      <w:marRight w:val="0"/>
      <w:marTop w:val="0"/>
      <w:marBottom w:val="0"/>
      <w:divBdr>
        <w:top w:val="none" w:sz="0" w:space="0" w:color="auto"/>
        <w:left w:val="none" w:sz="0" w:space="0" w:color="auto"/>
        <w:bottom w:val="none" w:sz="0" w:space="0" w:color="auto"/>
        <w:right w:val="none" w:sz="0" w:space="0" w:color="auto"/>
      </w:divBdr>
    </w:div>
    <w:div w:id="459499084">
      <w:bodyDiv w:val="1"/>
      <w:marLeft w:val="0"/>
      <w:marRight w:val="0"/>
      <w:marTop w:val="0"/>
      <w:marBottom w:val="0"/>
      <w:divBdr>
        <w:top w:val="none" w:sz="0" w:space="0" w:color="auto"/>
        <w:left w:val="none" w:sz="0" w:space="0" w:color="auto"/>
        <w:bottom w:val="none" w:sz="0" w:space="0" w:color="auto"/>
        <w:right w:val="none" w:sz="0" w:space="0" w:color="auto"/>
      </w:divBdr>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6502626">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498740419">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10073141">
      <w:bodyDiv w:val="1"/>
      <w:marLeft w:val="0"/>
      <w:marRight w:val="0"/>
      <w:marTop w:val="0"/>
      <w:marBottom w:val="0"/>
      <w:divBdr>
        <w:top w:val="none" w:sz="0" w:space="0" w:color="auto"/>
        <w:left w:val="none" w:sz="0" w:space="0" w:color="auto"/>
        <w:bottom w:val="none" w:sz="0" w:space="0" w:color="auto"/>
        <w:right w:val="none" w:sz="0" w:space="0" w:color="auto"/>
      </w:divBdr>
    </w:div>
    <w:div w:id="525102660">
      <w:bodyDiv w:val="1"/>
      <w:marLeft w:val="0"/>
      <w:marRight w:val="0"/>
      <w:marTop w:val="0"/>
      <w:marBottom w:val="0"/>
      <w:divBdr>
        <w:top w:val="none" w:sz="0" w:space="0" w:color="auto"/>
        <w:left w:val="none" w:sz="0" w:space="0" w:color="auto"/>
        <w:bottom w:val="none" w:sz="0" w:space="0" w:color="auto"/>
        <w:right w:val="none" w:sz="0" w:space="0" w:color="auto"/>
      </w:divBdr>
    </w:div>
    <w:div w:id="542907342">
      <w:bodyDiv w:val="1"/>
      <w:marLeft w:val="0"/>
      <w:marRight w:val="0"/>
      <w:marTop w:val="0"/>
      <w:marBottom w:val="0"/>
      <w:divBdr>
        <w:top w:val="none" w:sz="0" w:space="0" w:color="auto"/>
        <w:left w:val="none" w:sz="0" w:space="0" w:color="auto"/>
        <w:bottom w:val="none" w:sz="0" w:space="0" w:color="auto"/>
        <w:right w:val="none" w:sz="0" w:space="0" w:color="auto"/>
      </w:divBdr>
    </w:div>
    <w:div w:id="558054898">
      <w:bodyDiv w:val="1"/>
      <w:marLeft w:val="0"/>
      <w:marRight w:val="0"/>
      <w:marTop w:val="0"/>
      <w:marBottom w:val="0"/>
      <w:divBdr>
        <w:top w:val="none" w:sz="0" w:space="0" w:color="auto"/>
        <w:left w:val="none" w:sz="0" w:space="0" w:color="auto"/>
        <w:bottom w:val="none" w:sz="0" w:space="0" w:color="auto"/>
        <w:right w:val="none" w:sz="0" w:space="0" w:color="auto"/>
      </w:divBdr>
    </w:div>
    <w:div w:id="561987505">
      <w:bodyDiv w:val="1"/>
      <w:marLeft w:val="0"/>
      <w:marRight w:val="0"/>
      <w:marTop w:val="0"/>
      <w:marBottom w:val="0"/>
      <w:divBdr>
        <w:top w:val="none" w:sz="0" w:space="0" w:color="auto"/>
        <w:left w:val="none" w:sz="0" w:space="0" w:color="auto"/>
        <w:bottom w:val="none" w:sz="0" w:space="0" w:color="auto"/>
        <w:right w:val="none" w:sz="0" w:space="0" w:color="auto"/>
      </w:divBdr>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14024437">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3166929">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695426978">
      <w:bodyDiv w:val="1"/>
      <w:marLeft w:val="0"/>
      <w:marRight w:val="0"/>
      <w:marTop w:val="0"/>
      <w:marBottom w:val="0"/>
      <w:divBdr>
        <w:top w:val="none" w:sz="0" w:space="0" w:color="auto"/>
        <w:left w:val="none" w:sz="0" w:space="0" w:color="auto"/>
        <w:bottom w:val="none" w:sz="0" w:space="0" w:color="auto"/>
        <w:right w:val="none" w:sz="0" w:space="0" w:color="auto"/>
      </w:divBdr>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752821395">
      <w:bodyDiv w:val="1"/>
      <w:marLeft w:val="0"/>
      <w:marRight w:val="0"/>
      <w:marTop w:val="0"/>
      <w:marBottom w:val="0"/>
      <w:divBdr>
        <w:top w:val="none" w:sz="0" w:space="0" w:color="auto"/>
        <w:left w:val="none" w:sz="0" w:space="0" w:color="auto"/>
        <w:bottom w:val="none" w:sz="0" w:space="0" w:color="auto"/>
        <w:right w:val="none" w:sz="0" w:space="0" w:color="auto"/>
      </w:divBdr>
    </w:div>
    <w:div w:id="772214021">
      <w:bodyDiv w:val="1"/>
      <w:marLeft w:val="0"/>
      <w:marRight w:val="0"/>
      <w:marTop w:val="0"/>
      <w:marBottom w:val="0"/>
      <w:divBdr>
        <w:top w:val="none" w:sz="0" w:space="0" w:color="auto"/>
        <w:left w:val="none" w:sz="0" w:space="0" w:color="auto"/>
        <w:bottom w:val="none" w:sz="0" w:space="0" w:color="auto"/>
        <w:right w:val="none" w:sz="0" w:space="0" w:color="auto"/>
      </w:divBdr>
    </w:div>
    <w:div w:id="786240409">
      <w:bodyDiv w:val="1"/>
      <w:marLeft w:val="0"/>
      <w:marRight w:val="0"/>
      <w:marTop w:val="0"/>
      <w:marBottom w:val="0"/>
      <w:divBdr>
        <w:top w:val="none" w:sz="0" w:space="0" w:color="auto"/>
        <w:left w:val="none" w:sz="0" w:space="0" w:color="auto"/>
        <w:bottom w:val="none" w:sz="0" w:space="0" w:color="auto"/>
        <w:right w:val="none" w:sz="0" w:space="0" w:color="auto"/>
      </w:divBdr>
    </w:div>
    <w:div w:id="805126747">
      <w:bodyDiv w:val="1"/>
      <w:marLeft w:val="0"/>
      <w:marRight w:val="0"/>
      <w:marTop w:val="0"/>
      <w:marBottom w:val="0"/>
      <w:divBdr>
        <w:top w:val="none" w:sz="0" w:space="0" w:color="auto"/>
        <w:left w:val="none" w:sz="0" w:space="0" w:color="auto"/>
        <w:bottom w:val="none" w:sz="0" w:space="0" w:color="auto"/>
        <w:right w:val="none" w:sz="0" w:space="0" w:color="auto"/>
      </w:divBdr>
    </w:div>
    <w:div w:id="825973306">
      <w:bodyDiv w:val="1"/>
      <w:marLeft w:val="0"/>
      <w:marRight w:val="0"/>
      <w:marTop w:val="0"/>
      <w:marBottom w:val="0"/>
      <w:divBdr>
        <w:top w:val="none" w:sz="0" w:space="0" w:color="auto"/>
        <w:left w:val="none" w:sz="0" w:space="0" w:color="auto"/>
        <w:bottom w:val="none" w:sz="0" w:space="0" w:color="auto"/>
        <w:right w:val="none" w:sz="0" w:space="0" w:color="auto"/>
      </w:divBdr>
    </w:div>
    <w:div w:id="834338984">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76622659">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893587014">
      <w:bodyDiv w:val="1"/>
      <w:marLeft w:val="0"/>
      <w:marRight w:val="0"/>
      <w:marTop w:val="0"/>
      <w:marBottom w:val="0"/>
      <w:divBdr>
        <w:top w:val="none" w:sz="0" w:space="0" w:color="auto"/>
        <w:left w:val="none" w:sz="0" w:space="0" w:color="auto"/>
        <w:bottom w:val="none" w:sz="0" w:space="0" w:color="auto"/>
        <w:right w:val="none" w:sz="0" w:space="0" w:color="auto"/>
      </w:divBdr>
    </w:div>
    <w:div w:id="895746805">
      <w:bodyDiv w:val="1"/>
      <w:marLeft w:val="0"/>
      <w:marRight w:val="0"/>
      <w:marTop w:val="0"/>
      <w:marBottom w:val="0"/>
      <w:divBdr>
        <w:top w:val="none" w:sz="0" w:space="0" w:color="auto"/>
        <w:left w:val="none" w:sz="0" w:space="0" w:color="auto"/>
        <w:bottom w:val="none" w:sz="0" w:space="0" w:color="auto"/>
        <w:right w:val="none" w:sz="0" w:space="0" w:color="auto"/>
      </w:divBdr>
    </w:div>
    <w:div w:id="902376707">
      <w:bodyDiv w:val="1"/>
      <w:marLeft w:val="0"/>
      <w:marRight w:val="0"/>
      <w:marTop w:val="0"/>
      <w:marBottom w:val="0"/>
      <w:divBdr>
        <w:top w:val="none" w:sz="0" w:space="0" w:color="auto"/>
        <w:left w:val="none" w:sz="0" w:space="0" w:color="auto"/>
        <w:bottom w:val="none" w:sz="0" w:space="0" w:color="auto"/>
        <w:right w:val="none" w:sz="0" w:space="0" w:color="auto"/>
      </w:divBdr>
    </w:div>
    <w:div w:id="911743653">
      <w:bodyDiv w:val="1"/>
      <w:marLeft w:val="0"/>
      <w:marRight w:val="0"/>
      <w:marTop w:val="0"/>
      <w:marBottom w:val="0"/>
      <w:divBdr>
        <w:top w:val="none" w:sz="0" w:space="0" w:color="auto"/>
        <w:left w:val="none" w:sz="0" w:space="0" w:color="auto"/>
        <w:bottom w:val="none" w:sz="0" w:space="0" w:color="auto"/>
        <w:right w:val="none" w:sz="0" w:space="0" w:color="auto"/>
      </w:divBdr>
    </w:div>
    <w:div w:id="940138603">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983313883">
      <w:bodyDiv w:val="1"/>
      <w:marLeft w:val="0"/>
      <w:marRight w:val="0"/>
      <w:marTop w:val="0"/>
      <w:marBottom w:val="0"/>
      <w:divBdr>
        <w:top w:val="none" w:sz="0" w:space="0" w:color="auto"/>
        <w:left w:val="none" w:sz="0" w:space="0" w:color="auto"/>
        <w:bottom w:val="none" w:sz="0" w:space="0" w:color="auto"/>
        <w:right w:val="none" w:sz="0" w:space="0" w:color="auto"/>
      </w:divBdr>
    </w:div>
    <w:div w:id="983506922">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36737566">
      <w:bodyDiv w:val="1"/>
      <w:marLeft w:val="0"/>
      <w:marRight w:val="0"/>
      <w:marTop w:val="0"/>
      <w:marBottom w:val="0"/>
      <w:divBdr>
        <w:top w:val="none" w:sz="0" w:space="0" w:color="auto"/>
        <w:left w:val="none" w:sz="0" w:space="0" w:color="auto"/>
        <w:bottom w:val="none" w:sz="0" w:space="0" w:color="auto"/>
        <w:right w:val="none" w:sz="0" w:space="0" w:color="auto"/>
      </w:divBdr>
    </w:div>
    <w:div w:id="1090614312">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097140460">
      <w:bodyDiv w:val="1"/>
      <w:marLeft w:val="0"/>
      <w:marRight w:val="0"/>
      <w:marTop w:val="0"/>
      <w:marBottom w:val="0"/>
      <w:divBdr>
        <w:top w:val="none" w:sz="0" w:space="0" w:color="auto"/>
        <w:left w:val="none" w:sz="0" w:space="0" w:color="auto"/>
        <w:bottom w:val="none" w:sz="0" w:space="0" w:color="auto"/>
        <w:right w:val="none" w:sz="0" w:space="0" w:color="auto"/>
      </w:divBdr>
    </w:div>
    <w:div w:id="1120491948">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45244589">
      <w:bodyDiv w:val="1"/>
      <w:marLeft w:val="0"/>
      <w:marRight w:val="0"/>
      <w:marTop w:val="0"/>
      <w:marBottom w:val="0"/>
      <w:divBdr>
        <w:top w:val="none" w:sz="0" w:space="0" w:color="auto"/>
        <w:left w:val="none" w:sz="0" w:space="0" w:color="auto"/>
        <w:bottom w:val="none" w:sz="0" w:space="0" w:color="auto"/>
        <w:right w:val="none" w:sz="0" w:space="0" w:color="auto"/>
      </w:divBdr>
    </w:div>
    <w:div w:id="1166241977">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09340338">
      <w:bodyDiv w:val="1"/>
      <w:marLeft w:val="0"/>
      <w:marRight w:val="0"/>
      <w:marTop w:val="0"/>
      <w:marBottom w:val="0"/>
      <w:divBdr>
        <w:top w:val="none" w:sz="0" w:space="0" w:color="auto"/>
        <w:left w:val="none" w:sz="0" w:space="0" w:color="auto"/>
        <w:bottom w:val="none" w:sz="0" w:space="0" w:color="auto"/>
        <w:right w:val="none" w:sz="0" w:space="0" w:color="auto"/>
      </w:divBdr>
    </w:div>
    <w:div w:id="1224482627">
      <w:bodyDiv w:val="1"/>
      <w:marLeft w:val="0"/>
      <w:marRight w:val="0"/>
      <w:marTop w:val="0"/>
      <w:marBottom w:val="0"/>
      <w:divBdr>
        <w:top w:val="none" w:sz="0" w:space="0" w:color="auto"/>
        <w:left w:val="none" w:sz="0" w:space="0" w:color="auto"/>
        <w:bottom w:val="none" w:sz="0" w:space="0" w:color="auto"/>
        <w:right w:val="none" w:sz="0" w:space="0" w:color="auto"/>
      </w:divBdr>
    </w:div>
    <w:div w:id="1243493043">
      <w:bodyDiv w:val="1"/>
      <w:marLeft w:val="0"/>
      <w:marRight w:val="0"/>
      <w:marTop w:val="0"/>
      <w:marBottom w:val="0"/>
      <w:divBdr>
        <w:top w:val="none" w:sz="0" w:space="0" w:color="auto"/>
        <w:left w:val="none" w:sz="0" w:space="0" w:color="auto"/>
        <w:bottom w:val="none" w:sz="0" w:space="0" w:color="auto"/>
        <w:right w:val="none" w:sz="0" w:space="0" w:color="auto"/>
      </w:divBdr>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275402450">
      <w:bodyDiv w:val="1"/>
      <w:marLeft w:val="0"/>
      <w:marRight w:val="0"/>
      <w:marTop w:val="0"/>
      <w:marBottom w:val="0"/>
      <w:divBdr>
        <w:top w:val="none" w:sz="0" w:space="0" w:color="auto"/>
        <w:left w:val="none" w:sz="0" w:space="0" w:color="auto"/>
        <w:bottom w:val="none" w:sz="0" w:space="0" w:color="auto"/>
        <w:right w:val="none" w:sz="0" w:space="0" w:color="auto"/>
      </w:divBdr>
    </w:div>
    <w:div w:id="1297297338">
      <w:bodyDiv w:val="1"/>
      <w:marLeft w:val="0"/>
      <w:marRight w:val="0"/>
      <w:marTop w:val="0"/>
      <w:marBottom w:val="0"/>
      <w:divBdr>
        <w:top w:val="none" w:sz="0" w:space="0" w:color="auto"/>
        <w:left w:val="none" w:sz="0" w:space="0" w:color="auto"/>
        <w:bottom w:val="none" w:sz="0" w:space="0" w:color="auto"/>
        <w:right w:val="none" w:sz="0" w:space="0" w:color="auto"/>
      </w:divBdr>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2686952">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377196153">
      <w:bodyDiv w:val="1"/>
      <w:marLeft w:val="0"/>
      <w:marRight w:val="0"/>
      <w:marTop w:val="0"/>
      <w:marBottom w:val="0"/>
      <w:divBdr>
        <w:top w:val="none" w:sz="0" w:space="0" w:color="auto"/>
        <w:left w:val="none" w:sz="0" w:space="0" w:color="auto"/>
        <w:bottom w:val="none" w:sz="0" w:space="0" w:color="auto"/>
        <w:right w:val="none" w:sz="0" w:space="0" w:color="auto"/>
      </w:divBdr>
    </w:div>
    <w:div w:id="1400052484">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14427023">
      <w:bodyDiv w:val="1"/>
      <w:marLeft w:val="0"/>
      <w:marRight w:val="0"/>
      <w:marTop w:val="0"/>
      <w:marBottom w:val="0"/>
      <w:divBdr>
        <w:top w:val="none" w:sz="0" w:space="0" w:color="auto"/>
        <w:left w:val="none" w:sz="0" w:space="0" w:color="auto"/>
        <w:bottom w:val="none" w:sz="0" w:space="0" w:color="auto"/>
        <w:right w:val="none" w:sz="0" w:space="0" w:color="auto"/>
      </w:divBdr>
    </w:div>
    <w:div w:id="1427270664">
      <w:bodyDiv w:val="1"/>
      <w:marLeft w:val="0"/>
      <w:marRight w:val="0"/>
      <w:marTop w:val="0"/>
      <w:marBottom w:val="0"/>
      <w:divBdr>
        <w:top w:val="none" w:sz="0" w:space="0" w:color="auto"/>
        <w:left w:val="none" w:sz="0" w:space="0" w:color="auto"/>
        <w:bottom w:val="none" w:sz="0" w:space="0" w:color="auto"/>
        <w:right w:val="none" w:sz="0" w:space="0" w:color="auto"/>
      </w:divBdr>
    </w:div>
    <w:div w:id="1429930255">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58714819">
      <w:bodyDiv w:val="1"/>
      <w:marLeft w:val="0"/>
      <w:marRight w:val="0"/>
      <w:marTop w:val="0"/>
      <w:marBottom w:val="0"/>
      <w:divBdr>
        <w:top w:val="none" w:sz="0" w:space="0" w:color="auto"/>
        <w:left w:val="none" w:sz="0" w:space="0" w:color="auto"/>
        <w:bottom w:val="none" w:sz="0" w:space="0" w:color="auto"/>
        <w:right w:val="none" w:sz="0" w:space="0" w:color="auto"/>
      </w:divBdr>
    </w:div>
    <w:div w:id="1465268359">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484928470">
      <w:bodyDiv w:val="1"/>
      <w:marLeft w:val="0"/>
      <w:marRight w:val="0"/>
      <w:marTop w:val="0"/>
      <w:marBottom w:val="0"/>
      <w:divBdr>
        <w:top w:val="none" w:sz="0" w:space="0" w:color="auto"/>
        <w:left w:val="none" w:sz="0" w:space="0" w:color="auto"/>
        <w:bottom w:val="none" w:sz="0" w:space="0" w:color="auto"/>
        <w:right w:val="none" w:sz="0" w:space="0" w:color="auto"/>
      </w:divBdr>
    </w:div>
    <w:div w:id="1501196359">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18697569">
      <w:bodyDiv w:val="1"/>
      <w:marLeft w:val="0"/>
      <w:marRight w:val="0"/>
      <w:marTop w:val="0"/>
      <w:marBottom w:val="0"/>
      <w:divBdr>
        <w:top w:val="none" w:sz="0" w:space="0" w:color="auto"/>
        <w:left w:val="none" w:sz="0" w:space="0" w:color="auto"/>
        <w:bottom w:val="none" w:sz="0" w:space="0" w:color="auto"/>
        <w:right w:val="none" w:sz="0" w:space="0" w:color="auto"/>
      </w:divBdr>
    </w:div>
    <w:div w:id="1525174103">
      <w:bodyDiv w:val="1"/>
      <w:marLeft w:val="0"/>
      <w:marRight w:val="0"/>
      <w:marTop w:val="0"/>
      <w:marBottom w:val="0"/>
      <w:divBdr>
        <w:top w:val="none" w:sz="0" w:space="0" w:color="auto"/>
        <w:left w:val="none" w:sz="0" w:space="0" w:color="auto"/>
        <w:bottom w:val="none" w:sz="0" w:space="0" w:color="auto"/>
        <w:right w:val="none" w:sz="0" w:space="0" w:color="auto"/>
      </w:divBdr>
    </w:div>
    <w:div w:id="1532376795">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14089163">
      <w:bodyDiv w:val="1"/>
      <w:marLeft w:val="0"/>
      <w:marRight w:val="0"/>
      <w:marTop w:val="0"/>
      <w:marBottom w:val="0"/>
      <w:divBdr>
        <w:top w:val="none" w:sz="0" w:space="0" w:color="auto"/>
        <w:left w:val="none" w:sz="0" w:space="0" w:color="auto"/>
        <w:bottom w:val="none" w:sz="0" w:space="0" w:color="auto"/>
        <w:right w:val="none" w:sz="0" w:space="0" w:color="auto"/>
      </w:divBdr>
    </w:div>
    <w:div w:id="1620646844">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680423455">
      <w:bodyDiv w:val="1"/>
      <w:marLeft w:val="0"/>
      <w:marRight w:val="0"/>
      <w:marTop w:val="0"/>
      <w:marBottom w:val="0"/>
      <w:divBdr>
        <w:top w:val="none" w:sz="0" w:space="0" w:color="auto"/>
        <w:left w:val="none" w:sz="0" w:space="0" w:color="auto"/>
        <w:bottom w:val="none" w:sz="0" w:space="0" w:color="auto"/>
        <w:right w:val="none" w:sz="0" w:space="0" w:color="auto"/>
      </w:divBdr>
    </w:div>
    <w:div w:id="1701281490">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69302104">
      <w:bodyDiv w:val="1"/>
      <w:marLeft w:val="0"/>
      <w:marRight w:val="0"/>
      <w:marTop w:val="0"/>
      <w:marBottom w:val="0"/>
      <w:divBdr>
        <w:top w:val="none" w:sz="0" w:space="0" w:color="auto"/>
        <w:left w:val="none" w:sz="0" w:space="0" w:color="auto"/>
        <w:bottom w:val="none" w:sz="0" w:space="0" w:color="auto"/>
        <w:right w:val="none" w:sz="0" w:space="0" w:color="auto"/>
      </w:divBdr>
    </w:div>
    <w:div w:id="1774088011">
      <w:bodyDiv w:val="1"/>
      <w:marLeft w:val="0"/>
      <w:marRight w:val="0"/>
      <w:marTop w:val="0"/>
      <w:marBottom w:val="0"/>
      <w:divBdr>
        <w:top w:val="none" w:sz="0" w:space="0" w:color="auto"/>
        <w:left w:val="none" w:sz="0" w:space="0" w:color="auto"/>
        <w:bottom w:val="none" w:sz="0" w:space="0" w:color="auto"/>
        <w:right w:val="none" w:sz="0" w:space="0" w:color="auto"/>
      </w:divBdr>
    </w:div>
    <w:div w:id="1780101952">
      <w:bodyDiv w:val="1"/>
      <w:marLeft w:val="0"/>
      <w:marRight w:val="0"/>
      <w:marTop w:val="0"/>
      <w:marBottom w:val="0"/>
      <w:divBdr>
        <w:top w:val="none" w:sz="0" w:space="0" w:color="auto"/>
        <w:left w:val="none" w:sz="0" w:space="0" w:color="auto"/>
        <w:bottom w:val="none" w:sz="0" w:space="0" w:color="auto"/>
        <w:right w:val="none" w:sz="0" w:space="0" w:color="auto"/>
      </w:divBdr>
    </w:div>
    <w:div w:id="1780563587">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0663078">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5314374">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10261024">
      <w:bodyDiv w:val="1"/>
      <w:marLeft w:val="0"/>
      <w:marRight w:val="0"/>
      <w:marTop w:val="0"/>
      <w:marBottom w:val="0"/>
      <w:divBdr>
        <w:top w:val="none" w:sz="0" w:space="0" w:color="auto"/>
        <w:left w:val="none" w:sz="0" w:space="0" w:color="auto"/>
        <w:bottom w:val="none" w:sz="0" w:space="0" w:color="auto"/>
        <w:right w:val="none" w:sz="0" w:space="0" w:color="auto"/>
      </w:divBdr>
    </w:div>
    <w:div w:id="1912037077">
      <w:bodyDiv w:val="1"/>
      <w:marLeft w:val="0"/>
      <w:marRight w:val="0"/>
      <w:marTop w:val="0"/>
      <w:marBottom w:val="0"/>
      <w:divBdr>
        <w:top w:val="none" w:sz="0" w:space="0" w:color="auto"/>
        <w:left w:val="none" w:sz="0" w:space="0" w:color="auto"/>
        <w:bottom w:val="none" w:sz="0" w:space="0" w:color="auto"/>
        <w:right w:val="none" w:sz="0" w:space="0" w:color="auto"/>
      </w:divBdr>
    </w:div>
    <w:div w:id="1917086085">
      <w:bodyDiv w:val="1"/>
      <w:marLeft w:val="0"/>
      <w:marRight w:val="0"/>
      <w:marTop w:val="0"/>
      <w:marBottom w:val="0"/>
      <w:divBdr>
        <w:top w:val="none" w:sz="0" w:space="0" w:color="auto"/>
        <w:left w:val="none" w:sz="0" w:space="0" w:color="auto"/>
        <w:bottom w:val="none" w:sz="0" w:space="0" w:color="auto"/>
        <w:right w:val="none" w:sz="0" w:space="0" w:color="auto"/>
      </w:divBdr>
    </w:div>
    <w:div w:id="1949971404">
      <w:bodyDiv w:val="1"/>
      <w:marLeft w:val="0"/>
      <w:marRight w:val="0"/>
      <w:marTop w:val="0"/>
      <w:marBottom w:val="0"/>
      <w:divBdr>
        <w:top w:val="none" w:sz="0" w:space="0" w:color="auto"/>
        <w:left w:val="none" w:sz="0" w:space="0" w:color="auto"/>
        <w:bottom w:val="none" w:sz="0" w:space="0" w:color="auto"/>
        <w:right w:val="none" w:sz="0" w:space="0" w:color="auto"/>
      </w:divBdr>
    </w:div>
    <w:div w:id="1953585354">
      <w:bodyDiv w:val="1"/>
      <w:marLeft w:val="0"/>
      <w:marRight w:val="0"/>
      <w:marTop w:val="0"/>
      <w:marBottom w:val="0"/>
      <w:divBdr>
        <w:top w:val="none" w:sz="0" w:space="0" w:color="auto"/>
        <w:left w:val="none" w:sz="0" w:space="0" w:color="auto"/>
        <w:bottom w:val="none" w:sz="0" w:space="0" w:color="auto"/>
        <w:right w:val="none" w:sz="0" w:space="0" w:color="auto"/>
      </w:divBdr>
    </w:div>
    <w:div w:id="1959145721">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02154857">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46906200">
      <w:bodyDiv w:val="1"/>
      <w:marLeft w:val="0"/>
      <w:marRight w:val="0"/>
      <w:marTop w:val="0"/>
      <w:marBottom w:val="0"/>
      <w:divBdr>
        <w:top w:val="none" w:sz="0" w:space="0" w:color="auto"/>
        <w:left w:val="none" w:sz="0" w:space="0" w:color="auto"/>
        <w:bottom w:val="none" w:sz="0" w:space="0" w:color="auto"/>
        <w:right w:val="none" w:sz="0" w:space="0" w:color="auto"/>
      </w:divBdr>
    </w:div>
    <w:div w:id="2051570747">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62244028">
      <w:bodyDiv w:val="1"/>
      <w:marLeft w:val="0"/>
      <w:marRight w:val="0"/>
      <w:marTop w:val="0"/>
      <w:marBottom w:val="0"/>
      <w:divBdr>
        <w:top w:val="none" w:sz="0" w:space="0" w:color="auto"/>
        <w:left w:val="none" w:sz="0" w:space="0" w:color="auto"/>
        <w:bottom w:val="none" w:sz="0" w:space="0" w:color="auto"/>
        <w:right w:val="none" w:sz="0" w:space="0" w:color="auto"/>
      </w:divBdr>
    </w:div>
    <w:div w:id="2068065051">
      <w:bodyDiv w:val="1"/>
      <w:marLeft w:val="0"/>
      <w:marRight w:val="0"/>
      <w:marTop w:val="0"/>
      <w:marBottom w:val="0"/>
      <w:divBdr>
        <w:top w:val="none" w:sz="0" w:space="0" w:color="auto"/>
        <w:left w:val="none" w:sz="0" w:space="0" w:color="auto"/>
        <w:bottom w:val="none" w:sz="0" w:space="0" w:color="auto"/>
        <w:right w:val="none" w:sz="0" w:space="0" w:color="auto"/>
      </w:divBdr>
    </w:div>
    <w:div w:id="2083599590">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0514751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 w:id="2118715946">
      <w:bodyDiv w:val="1"/>
      <w:marLeft w:val="0"/>
      <w:marRight w:val="0"/>
      <w:marTop w:val="0"/>
      <w:marBottom w:val="0"/>
      <w:divBdr>
        <w:top w:val="none" w:sz="0" w:space="0" w:color="auto"/>
        <w:left w:val="none" w:sz="0" w:space="0" w:color="auto"/>
        <w:bottom w:val="none" w:sz="0" w:space="0" w:color="auto"/>
        <w:right w:val="none" w:sz="0" w:space="0" w:color="auto"/>
      </w:divBdr>
    </w:div>
    <w:div w:id="2119059852">
      <w:bodyDiv w:val="1"/>
      <w:marLeft w:val="0"/>
      <w:marRight w:val="0"/>
      <w:marTop w:val="0"/>
      <w:marBottom w:val="0"/>
      <w:divBdr>
        <w:top w:val="none" w:sz="0" w:space="0" w:color="auto"/>
        <w:left w:val="none" w:sz="0" w:space="0" w:color="auto"/>
        <w:bottom w:val="none" w:sz="0" w:space="0" w:color="auto"/>
        <w:right w:val="none" w:sz="0" w:space="0" w:color="auto"/>
      </w:divBdr>
    </w:div>
    <w:div w:id="2121298433">
      <w:bodyDiv w:val="1"/>
      <w:marLeft w:val="0"/>
      <w:marRight w:val="0"/>
      <w:marTop w:val="0"/>
      <w:marBottom w:val="0"/>
      <w:divBdr>
        <w:top w:val="none" w:sz="0" w:space="0" w:color="auto"/>
        <w:left w:val="none" w:sz="0" w:space="0" w:color="auto"/>
        <w:bottom w:val="none" w:sz="0" w:space="0" w:color="auto"/>
        <w:right w:val="none" w:sz="0" w:space="0" w:color="auto"/>
      </w:divBdr>
    </w:div>
    <w:div w:id="2121875921">
      <w:bodyDiv w:val="1"/>
      <w:marLeft w:val="0"/>
      <w:marRight w:val="0"/>
      <w:marTop w:val="0"/>
      <w:marBottom w:val="0"/>
      <w:divBdr>
        <w:top w:val="none" w:sz="0" w:space="0" w:color="auto"/>
        <w:left w:val="none" w:sz="0" w:space="0" w:color="auto"/>
        <w:bottom w:val="none" w:sz="0" w:space="0" w:color="auto"/>
        <w:right w:val="none" w:sz="0" w:space="0" w:color="auto"/>
      </w:divBdr>
    </w:div>
    <w:div w:id="21406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odus.keskkonnainfo.ee/eelis/default.aspx?id=-1812640804&amp;state=1;-164545161;est;eelisa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mas.Tartes@em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9B8-60CE-4FEB-9F61-19961B87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3221</Words>
  <Characters>18684</Characters>
  <Application>Microsoft Office Word</Application>
  <DocSecurity>0</DocSecurity>
  <Lines>155</Lines>
  <Paragraphs>43</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4</cp:revision>
  <dcterms:created xsi:type="dcterms:W3CDTF">2021-03-13T16:55:00Z</dcterms:created>
  <dcterms:modified xsi:type="dcterms:W3CDTF">2021-03-13T16:59:00Z</dcterms:modified>
</cp:coreProperties>
</file>