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0D" w:rsidRPr="00306CA4" w:rsidRDefault="004D340D" w:rsidP="00283D91">
      <w:pPr>
        <w:spacing w:after="0" w:line="240" w:lineRule="auto"/>
        <w:jc w:val="center"/>
        <w:outlineLvl w:val="0"/>
        <w:rPr>
          <w:rFonts w:ascii="Times New Roman" w:eastAsia="Times New Roman" w:hAnsi="Times New Roman" w:cs="Times New Roman"/>
          <w:b/>
          <w:bCs/>
          <w:color w:val="000000"/>
          <w:kern w:val="36"/>
          <w:sz w:val="28"/>
          <w:szCs w:val="24"/>
          <w:lang w:eastAsia="et-EE"/>
        </w:rPr>
      </w:pPr>
      <w:bookmarkStart w:id="0" w:name="_GoBack"/>
      <w:bookmarkEnd w:id="0"/>
      <w:r w:rsidRPr="00306CA4">
        <w:rPr>
          <w:rFonts w:ascii="Times New Roman" w:eastAsia="Times New Roman" w:hAnsi="Times New Roman" w:cs="Times New Roman"/>
          <w:b/>
          <w:bCs/>
          <w:color w:val="000000"/>
          <w:kern w:val="36"/>
          <w:sz w:val="28"/>
          <w:szCs w:val="24"/>
          <w:lang w:eastAsia="et-EE"/>
        </w:rPr>
        <w:t>Looduskaitse statistiline ülevaade 2015</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Need looduskaitseobjektide koondtabelid on koostanud Keskkonnaagentuuri eluslooduseosakond (kaitsealad ja hoiualad –Kaire Sirel tel 673 7562; liigid ja püsielupaigad ning võõrliigid – Marika Arro tel 673 6636; kaitstavad looduse üksikobjektid – Reigo Roasto 673 7564, ohus olevate ja kaitsealuste liikide arv – Lauri Klein tel 673 7576). Tabelid 1-7 käsitlevad kaitstavaid loodusobjekte seisuga 31. detsember 2015 ja on koostatud riikliku keskkonnaregistri andmete põhjal. Tabelid 9A ja 9C on koostatud Eesti punase nimestiku 2009. aasta alguse andmete põhjal ning 9B kehtivate kaitsealuste liikide nimekirjade põhjal. Tabel 10 on koostatud keskkonnaregistris olevate võõrliikide andmete põhjal seisuga 31.detsember 2015.</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NB! Kõikide objektide pindalade puhul on kasutatud karteesiani pindala valemit.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31. detsembri 2015. aasta seisuga oli Eestis kokku </w:t>
      </w:r>
      <w:r w:rsidRPr="00283D91">
        <w:rPr>
          <w:rFonts w:ascii="Times New Roman" w:eastAsia="Times New Roman" w:hAnsi="Times New Roman" w:cs="Times New Roman"/>
          <w:b/>
          <w:bCs/>
          <w:color w:val="000000"/>
          <w:sz w:val="24"/>
          <w:szCs w:val="24"/>
          <w:lang w:eastAsia="et-EE"/>
        </w:rPr>
        <w:t>3894</w:t>
      </w:r>
      <w:r w:rsidRPr="00283D91">
        <w:rPr>
          <w:rFonts w:ascii="Times New Roman" w:eastAsia="Times New Roman" w:hAnsi="Times New Roman" w:cs="Times New Roman"/>
          <w:color w:val="000000"/>
          <w:sz w:val="24"/>
          <w:szCs w:val="24"/>
          <w:lang w:eastAsia="et-EE"/>
        </w:rPr>
        <w:t> kaitstavat loodusobjekti, nendest: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looduskaitsealasid </w:t>
      </w:r>
      <w:r w:rsidRPr="00283D91">
        <w:rPr>
          <w:rFonts w:ascii="Times New Roman" w:eastAsia="Times New Roman" w:hAnsi="Times New Roman" w:cs="Times New Roman"/>
          <w:b/>
          <w:bCs/>
          <w:color w:val="000000"/>
          <w:sz w:val="24"/>
          <w:szCs w:val="24"/>
          <w:lang w:eastAsia="et-EE"/>
        </w:rPr>
        <w:t>152</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maastikukaitsealasid </w:t>
      </w:r>
      <w:r w:rsidRPr="00283D91">
        <w:rPr>
          <w:rFonts w:ascii="Times New Roman" w:eastAsia="Times New Roman" w:hAnsi="Times New Roman" w:cs="Times New Roman"/>
          <w:b/>
          <w:bCs/>
          <w:color w:val="000000"/>
          <w:sz w:val="24"/>
          <w:szCs w:val="24"/>
          <w:lang w:eastAsia="et-EE"/>
        </w:rPr>
        <w:t>153</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rahvusparke </w:t>
      </w:r>
      <w:r w:rsidRPr="00283D91">
        <w:rPr>
          <w:rFonts w:ascii="Times New Roman" w:eastAsia="Times New Roman" w:hAnsi="Times New Roman" w:cs="Times New Roman"/>
          <w:b/>
          <w:bCs/>
          <w:color w:val="000000"/>
          <w:sz w:val="24"/>
          <w:szCs w:val="24"/>
          <w:lang w:eastAsia="et-EE"/>
        </w:rPr>
        <w:t>5</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vana ehk uuendamata kaitsekorraga alasid </w:t>
      </w:r>
      <w:r w:rsidRPr="00283D91">
        <w:rPr>
          <w:rFonts w:ascii="Times New Roman" w:eastAsia="Times New Roman" w:hAnsi="Times New Roman" w:cs="Times New Roman"/>
          <w:b/>
          <w:bCs/>
          <w:color w:val="000000"/>
          <w:sz w:val="24"/>
          <w:szCs w:val="24"/>
          <w:lang w:eastAsia="et-EE"/>
        </w:rPr>
        <w:t>89</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parke ja puistuid </w:t>
      </w:r>
      <w:r w:rsidRPr="00283D91">
        <w:rPr>
          <w:rFonts w:ascii="Times New Roman" w:eastAsia="Times New Roman" w:hAnsi="Times New Roman" w:cs="Times New Roman"/>
          <w:b/>
          <w:bCs/>
          <w:color w:val="000000"/>
          <w:sz w:val="24"/>
          <w:szCs w:val="24"/>
          <w:lang w:eastAsia="et-EE"/>
        </w:rPr>
        <w:t>532;</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hoiualasid </w:t>
      </w:r>
      <w:r w:rsidRPr="00283D91">
        <w:rPr>
          <w:rFonts w:ascii="Times New Roman" w:eastAsia="Times New Roman" w:hAnsi="Times New Roman" w:cs="Times New Roman"/>
          <w:b/>
          <w:bCs/>
          <w:color w:val="000000"/>
          <w:sz w:val="24"/>
          <w:szCs w:val="24"/>
          <w:lang w:eastAsia="et-EE"/>
        </w:rPr>
        <w:t>343</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püsielupaiku </w:t>
      </w:r>
      <w:r w:rsidRPr="00283D91">
        <w:rPr>
          <w:rFonts w:ascii="Times New Roman" w:eastAsia="Times New Roman" w:hAnsi="Times New Roman" w:cs="Times New Roman"/>
          <w:b/>
          <w:bCs/>
          <w:color w:val="000000"/>
          <w:sz w:val="24"/>
          <w:szCs w:val="24"/>
          <w:lang w:eastAsia="et-EE"/>
        </w:rPr>
        <w:t>1386</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kohaliku omavalitsuse tasandil kaitstavaid loodusobjekte </w:t>
      </w:r>
      <w:r w:rsidRPr="00283D91">
        <w:rPr>
          <w:rFonts w:ascii="Times New Roman" w:eastAsia="Times New Roman" w:hAnsi="Times New Roman" w:cs="Times New Roman"/>
          <w:b/>
          <w:bCs/>
          <w:color w:val="000000"/>
          <w:sz w:val="24"/>
          <w:szCs w:val="24"/>
          <w:lang w:eastAsia="et-EE"/>
        </w:rPr>
        <w:t>20</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ind w:left="1080" w:hanging="36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kaitstavaid looduse üksikobjekte </w:t>
      </w:r>
      <w:r w:rsidRPr="00283D91">
        <w:rPr>
          <w:rFonts w:ascii="Times New Roman" w:eastAsia="Times New Roman" w:hAnsi="Times New Roman" w:cs="Times New Roman"/>
          <w:b/>
          <w:bCs/>
          <w:color w:val="000000"/>
          <w:sz w:val="24"/>
          <w:szCs w:val="24"/>
          <w:lang w:eastAsia="et-EE"/>
        </w:rPr>
        <w:t>1214</w:t>
      </w:r>
      <w:r w:rsidRPr="00283D91">
        <w:rPr>
          <w:rFonts w:ascii="Times New Roman" w:eastAsia="Times New Roman" w:hAnsi="Times New Roman" w:cs="Times New Roman"/>
          <w:color w:val="000000"/>
          <w:sz w:val="24"/>
          <w:szCs w:val="24"/>
          <w:lang w:eastAsia="et-EE"/>
        </w:rPr>
        <w:t>.</w:t>
      </w:r>
    </w:p>
    <w:p w:rsidR="004D340D" w:rsidRPr="00283D91" w:rsidRDefault="004D340D" w:rsidP="004D340D">
      <w:pPr>
        <w:spacing w:after="0" w:line="240" w:lineRule="auto"/>
        <w:jc w:val="both"/>
        <w:rPr>
          <w:rFonts w:ascii="Times New Roman" w:eastAsia="Times New Roman" w:hAnsi="Times New Roman" w:cs="Times New Roman"/>
          <w:b/>
          <w:bCs/>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outlineLvl w:val="2"/>
        <w:rPr>
          <w:rFonts w:ascii="Times New Roman" w:eastAsia="Times New Roman" w:hAnsi="Times New Roman" w:cs="Times New Roman"/>
          <w:b/>
          <w:bCs/>
          <w:color w:val="000000"/>
          <w:sz w:val="24"/>
          <w:szCs w:val="24"/>
          <w:lang w:eastAsia="et-EE"/>
        </w:rPr>
      </w:pPr>
      <w:r w:rsidRPr="00283D91">
        <w:rPr>
          <w:rFonts w:ascii="Times New Roman" w:eastAsia="Times New Roman" w:hAnsi="Times New Roman" w:cs="Times New Roman"/>
          <w:b/>
          <w:bCs/>
          <w:color w:val="000000"/>
          <w:sz w:val="24"/>
          <w:szCs w:val="24"/>
          <w:lang w:eastAsia="et-EE"/>
        </w:rPr>
        <w:t>Olulisemad muutused</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Võrreldes 31. detsembri 2014. aasta seisuga võib välja tuua järgmised muudatused:</w:t>
      </w:r>
    </w:p>
    <w:p w:rsidR="004D340D" w:rsidRPr="00283D91" w:rsidRDefault="004D340D" w:rsidP="004D340D">
      <w:pPr>
        <w:numPr>
          <w:ilvl w:val="0"/>
          <w:numId w:val="4"/>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lisandus 4 looduskaitseala (looduskaitsealade arv kasvas 148-lt 152-le), neist 2 on täiesti uued alad (Selisoo, Raadi) ja 2 (Altnurga ja Meenikunno) on moodustatud mõne varasema kaitstava objekti baasil. Looduskaitsealade kogupindala kasvas </w:t>
      </w:r>
      <w:r w:rsidRPr="00283D91">
        <w:rPr>
          <w:rFonts w:ascii="Times New Roman" w:eastAsia="Times New Roman" w:hAnsi="Times New Roman" w:cs="Times New Roman"/>
          <w:b/>
          <w:bCs/>
          <w:color w:val="000000"/>
          <w:sz w:val="24"/>
          <w:szCs w:val="24"/>
          <w:lang w:eastAsia="et-EE"/>
        </w:rPr>
        <w:t>4655 ha</w:t>
      </w:r>
      <w:r w:rsidRPr="00283D91">
        <w:rPr>
          <w:rFonts w:ascii="Times New Roman" w:eastAsia="Times New Roman" w:hAnsi="Times New Roman" w:cs="Times New Roman"/>
          <w:color w:val="000000"/>
          <w:sz w:val="24"/>
          <w:szCs w:val="24"/>
          <w:lang w:eastAsia="et-EE"/>
        </w:rPr>
        <w:t> võrra.</w:t>
      </w:r>
    </w:p>
    <w:p w:rsidR="004D340D" w:rsidRPr="00283D91" w:rsidRDefault="004D340D" w:rsidP="004D340D">
      <w:pPr>
        <w:numPr>
          <w:ilvl w:val="0"/>
          <w:numId w:val="4"/>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xml:space="preserve">Tartu maakonnas lisandus kaks maastikukaitseala – Kanahaua sulglohk baasil moodustatud Kanahaua maastikukaitseala ning Maiorg baasil moodustatud Erumäe maastikukaitseala. Meenikunno maastikukaitsealast sai uue kaitse-eeskirjaga looduskaitseala. Maastikukaitsealade </w:t>
      </w:r>
      <w:r w:rsidRPr="00283D91">
        <w:rPr>
          <w:rFonts w:ascii="Times New Roman" w:eastAsia="Times New Roman" w:hAnsi="Times New Roman" w:cs="Times New Roman"/>
          <w:color w:val="000000"/>
          <w:sz w:val="24"/>
          <w:szCs w:val="24"/>
          <w:lang w:eastAsia="et-EE"/>
        </w:rPr>
        <w:lastRenderedPageBreak/>
        <w:t>arv kasvas 152-lt 153-le. Kuue maastikukaitseala/looduspargi – Haanja looduspargi, Verijärve, Karula Pikkjärve, Hiiumaa laidude, Sarve ja Kolga lahe - kaitse-eeskirju uuendati. Maastikukaitsealade kogupindala kasvas </w:t>
      </w:r>
      <w:r w:rsidRPr="00283D91">
        <w:rPr>
          <w:rFonts w:ascii="Times New Roman" w:eastAsia="Times New Roman" w:hAnsi="Times New Roman" w:cs="Times New Roman"/>
          <w:b/>
          <w:bCs/>
          <w:color w:val="000000"/>
          <w:sz w:val="24"/>
          <w:szCs w:val="24"/>
          <w:lang w:eastAsia="et-EE"/>
        </w:rPr>
        <w:t>1914 ha</w:t>
      </w:r>
      <w:r w:rsidRPr="00283D91">
        <w:rPr>
          <w:rFonts w:ascii="Times New Roman" w:eastAsia="Times New Roman" w:hAnsi="Times New Roman" w:cs="Times New Roman"/>
          <w:color w:val="000000"/>
          <w:sz w:val="24"/>
          <w:szCs w:val="24"/>
          <w:lang w:eastAsia="et-EE"/>
        </w:rPr>
        <w:t> võrra.</w:t>
      </w:r>
    </w:p>
    <w:p w:rsidR="004D340D" w:rsidRPr="00283D91" w:rsidRDefault="004D340D" w:rsidP="004D340D">
      <w:pPr>
        <w:numPr>
          <w:ilvl w:val="0"/>
          <w:numId w:val="4"/>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Uuendati Lahemaa rahvuspargi kaitse-eeskirja. Rahvusparkide pindala kasvas 1861 ha.</w:t>
      </w:r>
    </w:p>
    <w:p w:rsidR="004D340D" w:rsidRPr="00283D91" w:rsidRDefault="004D340D" w:rsidP="004D340D">
      <w:pPr>
        <w:numPr>
          <w:ilvl w:val="0"/>
          <w:numId w:val="4"/>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Uute loodus- ja maastikukaitsealade lisandumisega said uue kaitse-eeskirja 2 ala (Kanahaua sulglohk, Maiorg). Kaitse alt võeti maha Rakvere Vallimägi ja Pahnimägi. Mõned objektid kanti kaitsealade nimistust üksikobjektide nimistusse (Joaveski joa astang, Niklusemägi, Prigentimägi (Anumägi)). Uuendamata kaitsekorraga alade arv vähenes 96-lt 89-le ja pindala vähenes </w:t>
      </w:r>
      <w:r w:rsidRPr="00283D91">
        <w:rPr>
          <w:rFonts w:ascii="Times New Roman" w:eastAsia="Times New Roman" w:hAnsi="Times New Roman" w:cs="Times New Roman"/>
          <w:b/>
          <w:bCs/>
          <w:color w:val="000000"/>
          <w:sz w:val="24"/>
          <w:szCs w:val="24"/>
          <w:lang w:eastAsia="et-EE"/>
        </w:rPr>
        <w:t>78 ha</w:t>
      </w:r>
      <w:r w:rsidRPr="00283D91">
        <w:rPr>
          <w:rFonts w:ascii="Times New Roman" w:eastAsia="Times New Roman" w:hAnsi="Times New Roman" w:cs="Times New Roman"/>
          <w:color w:val="000000"/>
          <w:sz w:val="24"/>
          <w:szCs w:val="24"/>
          <w:lang w:eastAsia="et-EE"/>
        </w:rPr>
        <w:t> võrra.</w:t>
      </w:r>
    </w:p>
    <w:p w:rsidR="004D340D" w:rsidRPr="00283D91" w:rsidRDefault="004D340D" w:rsidP="004D340D">
      <w:pPr>
        <w:spacing w:before="240" w:after="0" w:line="240" w:lineRule="auto"/>
        <w:ind w:left="72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Täpsemat infot 2015. aasta jooksul toimunud muutustest saab siit: http://loodus.keskkonnainfo.ee/eelis/default.aspx?id=-188275554&amp;state=2;-214649373;est;eelismat;;</w:t>
      </w:r>
    </w:p>
    <w:p w:rsidR="004D340D" w:rsidRPr="00283D91" w:rsidRDefault="004D340D" w:rsidP="004D340D">
      <w:pPr>
        <w:numPr>
          <w:ilvl w:val="0"/>
          <w:numId w:val="5"/>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2015. aastal võeti keskkonnaministri määrusega kaitse alla uued püsielupaigad kanakullile, väike-konnakotkale, rohunepile, kivi-kurerehale ning aasnelgile ja kuninga-kuuskjalale. Samas kaotasid kehtivuse mitmed püsielupaigad, mis arvati uute või muudetud eeskirjadega kaitsealade koosseisu.</w:t>
      </w:r>
    </w:p>
    <w:p w:rsidR="004D340D" w:rsidRPr="00283D91" w:rsidRDefault="004D340D" w:rsidP="004D340D">
      <w:pPr>
        <w:numPr>
          <w:ilvl w:val="0"/>
          <w:numId w:val="5"/>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Kaitstavate üksikobjektide arv on vähenenud 14 võrra 1228-lt 1214-ni. Kaitstavaid looduse üksikobjekte ümbritseva piiranguvööndi pindala on vähenenud 1214 hektarilt 1209 hektarini (vähenenud 5 ha võrra). Muutused on tingitud hävinud või looduskaitselise väärtuse minetanud objektide kaitse alt maha kandmisest Valgamaal, Tartumaal ja Ida-Virumaal.</w:t>
      </w:r>
    </w:p>
    <w:p w:rsidR="004D340D" w:rsidRPr="00283D91" w:rsidRDefault="004D340D" w:rsidP="004D340D">
      <w:pPr>
        <w:numPr>
          <w:ilvl w:val="0"/>
          <w:numId w:val="5"/>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Sosnovski karuputke leiukohtade pindala on võrreldes 2014. aastaga suurenenud 2090 hektarilt 2167 hektarile (77 ha võrra).</w:t>
      </w:r>
    </w:p>
    <w:p w:rsidR="004D340D" w:rsidRPr="00283D91" w:rsidRDefault="004D340D" w:rsidP="004D340D">
      <w:pPr>
        <w:spacing w:before="100" w:after="100" w:line="240" w:lineRule="auto"/>
        <w:ind w:left="72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II Kokkuvõte kaitstavatest looduse üksikobjektidest;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III Kokkuvõte I kaitsekategooria liikide leiukohtadest;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IV Ohus olevate liikide arv ja kaitsealuste liikide arv;</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V Võõrliigi leiukohtade (Sosnowsky karuputk) arv.</w:t>
      </w:r>
    </w:p>
    <w:p w:rsidR="004D340D" w:rsidRPr="00283D91" w:rsidRDefault="004D340D" w:rsidP="004D340D">
      <w:pPr>
        <w:spacing w:before="100" w:after="100" w:line="240" w:lineRule="auto"/>
        <w:ind w:left="72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283D91" w:rsidRPr="00283D91" w:rsidRDefault="00283D91" w:rsidP="004D340D">
      <w:pPr>
        <w:spacing w:before="100" w:after="100" w:line="240" w:lineRule="auto"/>
        <w:ind w:left="720"/>
        <w:jc w:val="both"/>
        <w:rPr>
          <w:rFonts w:ascii="Times New Roman" w:eastAsia="Times New Roman" w:hAnsi="Times New Roman" w:cs="Times New Roman"/>
          <w:color w:val="000000"/>
          <w:sz w:val="24"/>
          <w:szCs w:val="24"/>
          <w:lang w:eastAsia="et-EE"/>
        </w:rPr>
      </w:pPr>
    </w:p>
    <w:p w:rsidR="00283D91" w:rsidRPr="00283D91" w:rsidRDefault="00283D91" w:rsidP="004D340D">
      <w:pPr>
        <w:spacing w:before="100" w:after="100" w:line="240" w:lineRule="auto"/>
        <w:ind w:left="720"/>
        <w:jc w:val="both"/>
        <w:rPr>
          <w:rFonts w:ascii="Times New Roman" w:eastAsia="Times New Roman" w:hAnsi="Times New Roman" w:cs="Times New Roman"/>
          <w:color w:val="000000"/>
          <w:sz w:val="24"/>
          <w:szCs w:val="24"/>
          <w:lang w:eastAsia="et-EE"/>
        </w:rPr>
      </w:pPr>
    </w:p>
    <w:p w:rsidR="004D340D" w:rsidRPr="00306CA4" w:rsidRDefault="004D340D" w:rsidP="004D340D">
      <w:pPr>
        <w:spacing w:after="0" w:line="240" w:lineRule="auto"/>
        <w:jc w:val="both"/>
        <w:rPr>
          <w:rFonts w:ascii="Times New Roman" w:eastAsia="Times New Roman" w:hAnsi="Times New Roman" w:cs="Times New Roman"/>
          <w:b/>
          <w:bCs/>
          <w:color w:val="000000"/>
          <w:sz w:val="28"/>
          <w:szCs w:val="24"/>
          <w:lang w:eastAsia="et-EE"/>
        </w:rPr>
      </w:pPr>
      <w:r w:rsidRPr="00306CA4">
        <w:rPr>
          <w:rFonts w:ascii="Times New Roman" w:eastAsia="Times New Roman" w:hAnsi="Times New Roman" w:cs="Times New Roman"/>
          <w:b/>
          <w:bCs/>
          <w:color w:val="000000"/>
          <w:sz w:val="28"/>
          <w:szCs w:val="24"/>
          <w:u w:val="single"/>
          <w:lang w:eastAsia="et-EE"/>
        </w:rPr>
        <w:lastRenderedPageBreak/>
        <w:t>I  Kaitsealad, hoiualad, püsielupaigad ja kohaliku omavalitsuse tasandil kaitstavad loodusobjektid</w:t>
      </w:r>
    </w:p>
    <w:p w:rsidR="004D340D" w:rsidRPr="00283D91" w:rsidRDefault="004D340D" w:rsidP="004D340D">
      <w:pPr>
        <w:spacing w:after="0" w:line="240" w:lineRule="auto"/>
        <w:jc w:val="both"/>
        <w:rPr>
          <w:rFonts w:ascii="Times New Roman" w:eastAsia="Times New Roman" w:hAnsi="Times New Roman" w:cs="Times New Roman"/>
          <w:b/>
          <w:bCs/>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Tabelites on kasutatud järgmiseid lühendeid:</w:t>
      </w:r>
    </w:p>
    <w:p w:rsidR="004D340D" w:rsidRPr="00283D91" w:rsidRDefault="004D340D" w:rsidP="004D340D">
      <w:pPr>
        <w:numPr>
          <w:ilvl w:val="0"/>
          <w:numId w:val="6"/>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LKA – looduskaitseala;</w:t>
      </w:r>
    </w:p>
    <w:p w:rsidR="004D340D" w:rsidRPr="00283D91" w:rsidRDefault="004D340D" w:rsidP="004D340D">
      <w:pPr>
        <w:numPr>
          <w:ilvl w:val="0"/>
          <w:numId w:val="6"/>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MKA (LP) – maastikukaitseala või looduspark;</w:t>
      </w:r>
    </w:p>
    <w:p w:rsidR="004D340D" w:rsidRPr="00283D91" w:rsidRDefault="004D340D" w:rsidP="004D340D">
      <w:pPr>
        <w:numPr>
          <w:ilvl w:val="0"/>
          <w:numId w:val="6"/>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RP – rahvuspark;</w:t>
      </w:r>
    </w:p>
    <w:p w:rsidR="004D340D" w:rsidRPr="00283D91" w:rsidRDefault="004D340D" w:rsidP="004D340D">
      <w:pPr>
        <w:numPr>
          <w:ilvl w:val="0"/>
          <w:numId w:val="6"/>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PA – kaitsealune park, puistu või arboreetum (maastikukaitseala eritüübid);</w:t>
      </w:r>
    </w:p>
    <w:p w:rsidR="004D340D" w:rsidRPr="00283D91" w:rsidRDefault="004D340D" w:rsidP="004D340D">
      <w:pPr>
        <w:numPr>
          <w:ilvl w:val="0"/>
          <w:numId w:val="6"/>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VK – vana ehk uuendamata kaitsekorraga kaitseala.</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 1</w:t>
      </w:r>
      <w:r w:rsidRPr="00283D91">
        <w:rPr>
          <w:rFonts w:ascii="Times New Roman" w:eastAsia="Times New Roman" w:hAnsi="Times New Roman" w:cs="Times New Roman"/>
          <w:color w:val="000000"/>
          <w:sz w:val="24"/>
          <w:szCs w:val="24"/>
          <w:lang w:eastAsia="et-EE"/>
        </w:rPr>
        <w:t> annab ülevaate </w:t>
      </w:r>
      <w:r w:rsidRPr="00283D91">
        <w:rPr>
          <w:rFonts w:ascii="Times New Roman" w:eastAsia="Times New Roman" w:hAnsi="Times New Roman" w:cs="Times New Roman"/>
          <w:b/>
          <w:bCs/>
          <w:color w:val="000000"/>
          <w:sz w:val="24"/>
          <w:szCs w:val="24"/>
          <w:lang w:eastAsia="et-EE"/>
        </w:rPr>
        <w:t>kaitsealade </w:t>
      </w:r>
      <w:r w:rsidRPr="00283D91">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tbl>
      <w:tblPr>
        <w:tblW w:w="13893" w:type="dxa"/>
        <w:tblCellMar>
          <w:left w:w="0" w:type="dxa"/>
          <w:right w:w="0" w:type="dxa"/>
        </w:tblCellMar>
        <w:tblLook w:val="04A0" w:firstRow="1" w:lastRow="0" w:firstColumn="1" w:lastColumn="0" w:noHBand="0" w:noVBand="1"/>
      </w:tblPr>
      <w:tblGrid>
        <w:gridCol w:w="1560"/>
        <w:gridCol w:w="992"/>
        <w:gridCol w:w="992"/>
        <w:gridCol w:w="1134"/>
        <w:gridCol w:w="1134"/>
        <w:gridCol w:w="1134"/>
        <w:gridCol w:w="1134"/>
        <w:gridCol w:w="967"/>
        <w:gridCol w:w="1112"/>
        <w:gridCol w:w="961"/>
        <w:gridCol w:w="1420"/>
        <w:gridCol w:w="1353"/>
      </w:tblGrid>
      <w:tr w:rsidR="004D340D" w:rsidRPr="00283D91" w:rsidTr="00283D91">
        <w:trPr>
          <w:trHeight w:val="360"/>
        </w:trPr>
        <w:tc>
          <w:tcPr>
            <w:tcW w:w="13893" w:type="dxa"/>
            <w:gridSpan w:val="1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1. Kaitsealade pindalad maakondade arvestuses kaitseala tüüpide kaupa</w:t>
            </w:r>
          </w:p>
        </w:tc>
      </w:tr>
      <w:tr w:rsidR="00283D91" w:rsidRPr="00283D91" w:rsidTr="00283D91">
        <w:trPr>
          <w:trHeight w:val="255"/>
        </w:trPr>
        <w:tc>
          <w:tcPr>
            <w:tcW w:w="156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67"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6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42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3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300"/>
        </w:trPr>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9560" w:type="dxa"/>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Pindala (ha) </w:t>
            </w:r>
          </w:p>
        </w:tc>
        <w:tc>
          <w:tcPr>
            <w:tcW w:w="1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Maismaa</w:t>
            </w:r>
          </w:p>
        </w:tc>
        <w:tc>
          <w:tcPr>
            <w:tcW w:w="13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MKA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RP</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VK</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PA</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28450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16749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1874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25361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696</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71265</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1882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11337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1630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5884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5977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75</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17296</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7608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43449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7760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234</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244</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51686</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18457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9781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44</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393</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28675</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7235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18639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215</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26091</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18442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3173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17806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1310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21564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27296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4</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252</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58069</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31779</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13103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9967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488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22483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26939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653</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524</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46730</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30117</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3616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8204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1149</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372</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13340</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52075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7795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4823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1688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8204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1168</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961" w:type="dxa"/>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242</w:t>
            </w:r>
          </w:p>
        </w:tc>
        <w:tc>
          <w:tcPr>
            <w:tcW w:w="14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66511</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9485</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16189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18213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3145</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463</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38009</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8257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3241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7648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16234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815</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155</w:t>
            </w:r>
          </w:p>
        </w:tc>
        <w:tc>
          <w:tcPr>
            <w:tcW w:w="961" w:type="dxa"/>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71</w:t>
            </w:r>
          </w:p>
        </w:tc>
        <w:tc>
          <w:tcPr>
            <w:tcW w:w="14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21756</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19792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45769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12510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4847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296</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473</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51385</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12512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4138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25627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5619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169</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250</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35803</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11350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6064</w:t>
            </w:r>
          </w:p>
        </w:tc>
        <w:tc>
          <w:tcPr>
            <w:tcW w:w="1134" w:type="dxa"/>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31640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550</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133</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49737</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1914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23127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6745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134</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142</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32062</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283779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182457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129265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8369</w:t>
            </w: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4546</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608416</w:t>
            </w: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31049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11537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70469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160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color w:val="FF0000"/>
                <w:sz w:val="24"/>
                <w:szCs w:val="24"/>
                <w:lang w:eastAsia="et-EE"/>
              </w:rPr>
            </w:pP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113215</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314828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193993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199734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1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8529</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FF0000"/>
                <w:sz w:val="24"/>
                <w:szCs w:val="24"/>
                <w:lang w:eastAsia="et-EE"/>
              </w:rPr>
            </w:pP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3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721630</w:t>
            </w:r>
          </w:p>
        </w:tc>
      </w:tr>
      <w:tr w:rsidR="00283D91" w:rsidRPr="00283D91" w:rsidTr="00283D91">
        <w:trPr>
          <w:trHeight w:val="255"/>
        </w:trPr>
        <w:tc>
          <w:tcPr>
            <w:tcW w:w="1560" w:type="dxa"/>
            <w:vAlign w:val="center"/>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992"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67"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112"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61"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420"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353"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283D91">
        <w:trPr>
          <w:trHeight w:val="255"/>
        </w:trPr>
        <w:tc>
          <w:tcPr>
            <w:tcW w:w="13893" w:type="dxa"/>
            <w:gridSpan w:val="1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numPr>
          <w:ilvl w:val="0"/>
          <w:numId w:val="7"/>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2015. aastal kinnitati 13 kaitseala kaitse-eeskirjad, uusi kaitsealasid loodi 2 ja 11 kaitseala puhul muudeti kaitsekorda või loodi kaitseala mõne varem kaitse all olnud loodusobjekti (üksikobjekti või püsielupaiga) põhjal.</w:t>
      </w:r>
    </w:p>
    <w:p w:rsidR="004D340D" w:rsidRPr="00283D91" w:rsidRDefault="004D340D" w:rsidP="004D340D">
      <w:pPr>
        <w:numPr>
          <w:ilvl w:val="0"/>
          <w:numId w:val="8"/>
        </w:num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2015. aastal uuendati Lahemaa rahvuspargi kaitse-eeskirja, mille käigus arvati eraldi objektidena kaitsealuste parkide nimistust välja Lahemaa rahvuspargi territooriumile jäävad kaitsealused pargid: Sagadi park, Vihula park parkmetsaga, Palmse park ja parkmets. Lisaks muudeti Tartu maakonna kaitsealuste parkide piire. Parkide pindala kasvas 76 ha võrra.</w:t>
      </w:r>
    </w:p>
    <w:p w:rsidR="004D340D" w:rsidRPr="00283D91" w:rsidRDefault="004D340D" w:rsidP="004D340D">
      <w:pPr>
        <w:spacing w:before="240" w:after="0" w:line="240" w:lineRule="auto"/>
        <w:ind w:left="720"/>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numPr>
          <w:ilvl w:val="0"/>
          <w:numId w:val="9"/>
        </w:num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Parkide puhul on oluline silmas pidada ka seda, et mitmed kaitsealused pargid jäävad kaitsealadele. Tabelis 1 on parkide puhul välja jäetud need, mis jäävad mõne teise kaitseala territooriumile, et oleks võimalik summeerida kaitsealade pindala.</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NB! Lahemaa rahvuspargi akvatoorium on andmerea parema jälgitavuse huvides arvestatud jätkuvalt Lääne-Virumaa kaitstava akvatooriumi hulka, kuigi suurem osa sellest jääb nüüdseks Harjumaale.</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Tabelis 2</w:t>
      </w:r>
      <w:r w:rsidRPr="00283D91">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tbl>
      <w:tblPr>
        <w:tblW w:w="6989" w:type="dxa"/>
        <w:tblCellMar>
          <w:left w:w="0" w:type="dxa"/>
          <w:right w:w="0" w:type="dxa"/>
        </w:tblCellMar>
        <w:tblLook w:val="04A0" w:firstRow="1" w:lastRow="0" w:firstColumn="1" w:lastColumn="0" w:noHBand="0" w:noVBand="1"/>
      </w:tblPr>
      <w:tblGrid>
        <w:gridCol w:w="1560"/>
        <w:gridCol w:w="992"/>
        <w:gridCol w:w="992"/>
        <w:gridCol w:w="797"/>
        <w:gridCol w:w="839"/>
        <w:gridCol w:w="911"/>
        <w:gridCol w:w="951"/>
      </w:tblGrid>
      <w:tr w:rsidR="004D340D" w:rsidRPr="00283D91" w:rsidTr="00283D91">
        <w:trPr>
          <w:trHeight w:val="360"/>
        </w:trPr>
        <w:tc>
          <w:tcPr>
            <w:tcW w:w="6091" w:type="dxa"/>
            <w:gridSpan w:val="6"/>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2. Kaitsealade arv maakondade kaupa</w:t>
            </w:r>
          </w:p>
        </w:tc>
        <w:tc>
          <w:tcPr>
            <w:tcW w:w="898"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1560"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797"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39"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11" w:type="dxa"/>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300"/>
        </w:trPr>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LKA</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MKA</w:t>
            </w:r>
          </w:p>
        </w:tc>
        <w:tc>
          <w:tcPr>
            <w:tcW w:w="7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RP</w:t>
            </w:r>
          </w:p>
        </w:tc>
        <w:tc>
          <w:tcPr>
            <w:tcW w:w="8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VK</w:t>
            </w:r>
          </w:p>
        </w:tc>
        <w:tc>
          <w:tcPr>
            <w:tcW w:w="9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26</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47</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69</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49</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98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101</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87</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76</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60</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52</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38</w:t>
            </w:r>
          </w:p>
        </w:tc>
      </w:tr>
      <w:tr w:rsidR="00283D91" w:rsidRPr="00283D91" w:rsidTr="00283D91">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152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153</w:t>
            </w:r>
          </w:p>
        </w:tc>
        <w:tc>
          <w:tcPr>
            <w:tcW w:w="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89</w:t>
            </w:r>
          </w:p>
        </w:tc>
        <w:tc>
          <w:tcPr>
            <w:tcW w:w="91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931</w:t>
            </w:r>
          </w:p>
        </w:tc>
      </w:tr>
      <w:tr w:rsidR="00283D91" w:rsidRPr="00283D91" w:rsidTr="00283D91">
        <w:trPr>
          <w:trHeight w:val="285"/>
        </w:trPr>
        <w:tc>
          <w:tcPr>
            <w:tcW w:w="1560" w:type="dxa"/>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99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797"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39"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1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283D91">
        <w:trPr>
          <w:trHeight w:val="285"/>
        </w:trPr>
        <w:tc>
          <w:tcPr>
            <w:tcW w:w="0" w:type="auto"/>
            <w:gridSpan w:val="7"/>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Mitme maakonna territooriumile jäävad kaitsealad on paigutatud selle </w:t>
            </w:r>
          </w:p>
        </w:tc>
      </w:tr>
      <w:tr w:rsidR="004D340D" w:rsidRPr="00283D91" w:rsidTr="00283D91">
        <w:trPr>
          <w:trHeight w:val="285"/>
        </w:trPr>
        <w:tc>
          <w:tcPr>
            <w:tcW w:w="0" w:type="auto"/>
            <w:gridSpan w:val="7"/>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maakonna koosseisu, kuhu jääb temast pindalaliselt suurim osa.</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Tabelis 3</w:t>
      </w:r>
      <w:r w:rsidRPr="00283D91">
        <w:rPr>
          <w:rFonts w:ascii="Times New Roman" w:eastAsia="Times New Roman" w:hAnsi="Times New Roman" w:cs="Times New Roman"/>
          <w:color w:val="000000"/>
          <w:sz w:val="24"/>
          <w:szCs w:val="24"/>
          <w:lang w:eastAsia="et-EE"/>
        </w:rPr>
        <w:t> on toodud andmed </w:t>
      </w:r>
      <w:r w:rsidRPr="00283D91">
        <w:rPr>
          <w:rFonts w:ascii="Times New Roman" w:eastAsia="Times New Roman" w:hAnsi="Times New Roman" w:cs="Times New Roman"/>
          <w:b/>
          <w:bCs/>
          <w:color w:val="000000"/>
          <w:sz w:val="24"/>
          <w:szCs w:val="24"/>
          <w:lang w:eastAsia="et-EE"/>
        </w:rPr>
        <w:t>hoiualade</w:t>
      </w:r>
      <w:r w:rsidRPr="00283D91">
        <w:rPr>
          <w:rFonts w:ascii="Times New Roman" w:eastAsia="Times New Roman" w:hAnsi="Times New Roman" w:cs="Times New Roman"/>
          <w:color w:val="000000"/>
          <w:sz w:val="24"/>
          <w:szCs w:val="24"/>
          <w:lang w:eastAsia="et-EE"/>
        </w:rPr>
        <w:t> arvu ja pindalade, sealhulgas akvatooriumi suuruse kohta.</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tbl>
      <w:tblPr>
        <w:tblW w:w="4720" w:type="dxa"/>
        <w:tblCellMar>
          <w:left w:w="0" w:type="dxa"/>
          <w:right w:w="0" w:type="dxa"/>
        </w:tblCellMar>
        <w:tblLook w:val="04A0" w:firstRow="1" w:lastRow="0" w:firstColumn="1" w:lastColumn="0" w:noHBand="0" w:noVBand="1"/>
      </w:tblPr>
      <w:tblGrid>
        <w:gridCol w:w="1276"/>
        <w:gridCol w:w="992"/>
        <w:gridCol w:w="989"/>
        <w:gridCol w:w="1463"/>
      </w:tblGrid>
      <w:tr w:rsidR="004D340D" w:rsidRPr="00283D91" w:rsidTr="00283D91">
        <w:trPr>
          <w:trHeight w:val="360"/>
        </w:trPr>
        <w:tc>
          <w:tcPr>
            <w:tcW w:w="4720" w:type="dxa"/>
            <w:gridSpan w:val="4"/>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3. Hoiualade pindalad </w:t>
            </w:r>
            <w:r w:rsidR="00283D91" w:rsidRPr="00283D91">
              <w:rPr>
                <w:rFonts w:ascii="Times New Roman" w:eastAsia="Times New Roman" w:hAnsi="Times New Roman" w:cs="Times New Roman"/>
                <w:sz w:val="24"/>
                <w:szCs w:val="24"/>
                <w:lang w:eastAsia="et-EE"/>
              </w:rPr>
              <w:t>maakondade kaupa</w:t>
            </w:r>
          </w:p>
        </w:tc>
      </w:tr>
      <w:tr w:rsidR="00283D91" w:rsidRPr="00283D91" w:rsidTr="00283D91">
        <w:trPr>
          <w:trHeight w:val="300"/>
        </w:trPr>
        <w:tc>
          <w:tcPr>
            <w:tcW w:w="1276"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283D91" w:rsidRPr="00283D91" w:rsidRDefault="00283D91"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992"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Arv</w:t>
            </w:r>
          </w:p>
        </w:tc>
        <w:tc>
          <w:tcPr>
            <w:tcW w:w="2452" w:type="dxa"/>
            <w:gridSpan w:val="2"/>
            <w:tcBorders>
              <w:top w:val="single" w:sz="4" w:space="0" w:color="auto"/>
              <w:left w:val="single" w:sz="4" w:space="0" w:color="auto"/>
              <w:bottom w:val="single" w:sz="4" w:space="0" w:color="auto"/>
              <w:right w:val="single" w:sz="4" w:space="0" w:color="000000"/>
            </w:tcBorders>
            <w:vAlign w:val="bottom"/>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Pindala (ha)</w:t>
            </w:r>
          </w:p>
        </w:tc>
      </w:tr>
      <w:tr w:rsidR="004D340D" w:rsidRPr="00283D91" w:rsidTr="00283D91">
        <w:trPr>
          <w:trHeight w:val="615"/>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maismaa</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akvat</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27</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5739</w:t>
            </w:r>
          </w:p>
        </w:tc>
        <w:tc>
          <w:tcPr>
            <w:tcW w:w="146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18751</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17</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6007</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64254</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700</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27558</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53</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1239</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292</w:t>
            </w:r>
          </w:p>
        </w:tc>
        <w:tc>
          <w:tcPr>
            <w:tcW w:w="146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0</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29</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14167</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85675</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14</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2125</w:t>
            </w:r>
          </w:p>
        </w:tc>
        <w:tc>
          <w:tcPr>
            <w:tcW w:w="146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70</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25</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3948</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69</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41</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34108</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104647</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33</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9633</w:t>
            </w:r>
          </w:p>
        </w:tc>
        <w:tc>
          <w:tcPr>
            <w:tcW w:w="146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0</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69</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30400</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294456</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12</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2115</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23938</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28</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1946</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327</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w:t>
            </w:r>
          </w:p>
        </w:tc>
        <w:tc>
          <w:tcPr>
            <w:tcW w:w="989"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1169</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16786</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20</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1379</w:t>
            </w:r>
          </w:p>
        </w:tc>
        <w:tc>
          <w:tcPr>
            <w:tcW w:w="146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0</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113781</w:t>
            </w: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637771</w:t>
            </w:r>
          </w:p>
        </w:tc>
      </w:tr>
      <w:tr w:rsidR="004D340D" w:rsidRPr="00283D91" w:rsidTr="00283D91">
        <w:trPr>
          <w:trHeight w:val="300"/>
        </w:trPr>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343</w:t>
            </w:r>
          </w:p>
        </w:tc>
        <w:tc>
          <w:tcPr>
            <w:tcW w:w="9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p>
        </w:tc>
        <w:tc>
          <w:tcPr>
            <w:tcW w:w="146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751552</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2015. aastal muudatusi hoiualade arvus ei toimunud. Hoiualade pindala muutus Hiiu ja Lääne maakonnas kuna uue Hiiumaa laidude maastikukaitseala kaitse-eeskirja kinnitamisega hõlmati kaitseala koosseisu ka osa Väinamere hoiualast.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Tabelis 4</w:t>
      </w:r>
      <w:r w:rsidRPr="00283D91">
        <w:rPr>
          <w:rFonts w:ascii="Times New Roman" w:eastAsia="Times New Roman" w:hAnsi="Times New Roman" w:cs="Times New Roman"/>
          <w:color w:val="000000"/>
          <w:sz w:val="24"/>
          <w:szCs w:val="24"/>
          <w:lang w:eastAsia="et-EE"/>
        </w:rPr>
        <w:t> on esitatud </w:t>
      </w:r>
      <w:r w:rsidRPr="00283D91">
        <w:rPr>
          <w:rFonts w:ascii="Times New Roman" w:eastAsia="Times New Roman" w:hAnsi="Times New Roman" w:cs="Times New Roman"/>
          <w:b/>
          <w:bCs/>
          <w:color w:val="000000"/>
          <w:sz w:val="24"/>
          <w:szCs w:val="24"/>
          <w:lang w:eastAsia="et-EE"/>
        </w:rPr>
        <w:t>püsielupaikade</w:t>
      </w:r>
      <w:r w:rsidRPr="00283D91">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tbl>
      <w:tblPr>
        <w:tblW w:w="4200" w:type="dxa"/>
        <w:tblCellMar>
          <w:left w:w="0" w:type="dxa"/>
          <w:right w:w="0" w:type="dxa"/>
        </w:tblCellMar>
        <w:tblLook w:val="04A0" w:firstRow="1" w:lastRow="0" w:firstColumn="1" w:lastColumn="0" w:noHBand="0" w:noVBand="1"/>
      </w:tblPr>
      <w:tblGrid>
        <w:gridCol w:w="2115"/>
        <w:gridCol w:w="1217"/>
        <w:gridCol w:w="868"/>
      </w:tblGrid>
      <w:tr w:rsidR="004D340D" w:rsidRPr="00283D91" w:rsidTr="004D340D">
        <w:trPr>
          <w:trHeight w:val="360"/>
        </w:trPr>
        <w:tc>
          <w:tcPr>
            <w:tcW w:w="420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4. Püsielupaikade pindalad</w:t>
            </w:r>
          </w:p>
        </w:tc>
      </w:tr>
      <w:tr w:rsidR="004D340D" w:rsidRPr="00283D91" w:rsidTr="004D340D">
        <w:trPr>
          <w:trHeight w:val="360"/>
        </w:trPr>
        <w:tc>
          <w:tcPr>
            <w:tcW w:w="0" w:type="auto"/>
            <w:gridSpan w:val="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maakondade kaupa</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b/>
                <w:bCs/>
                <w:sz w:val="24"/>
                <w:szCs w:val="24"/>
                <w:lang w:eastAsia="et-EE"/>
              </w:rPr>
              <w:t>Pindala (ha)</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akvat</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8747</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8448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5982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7194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3812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708</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16602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8544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680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1767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4761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3406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80850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10215</w:t>
            </w: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91066</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hyperlink r:id="rId7" w:history="1">
        <w:r w:rsidR="004D340D" w:rsidRPr="00283D91">
          <w:rPr>
            <w:rFonts w:ascii="Times New Roman" w:eastAsia="Times New Roman" w:hAnsi="Times New Roman" w:cs="Times New Roman"/>
            <w:b/>
            <w:bCs/>
            <w:color w:val="800080"/>
            <w:sz w:val="24"/>
            <w:szCs w:val="24"/>
            <w:u w:val="single"/>
            <w:lang w:eastAsia="et-EE"/>
          </w:rPr>
          <w:t>Tabelis 5</w:t>
        </w:r>
      </w:hyperlink>
      <w:r w:rsidR="004D340D" w:rsidRPr="00283D91">
        <w:rPr>
          <w:rFonts w:ascii="Times New Roman" w:eastAsia="Times New Roman" w:hAnsi="Times New Roman" w:cs="Times New Roman"/>
          <w:color w:val="000000"/>
          <w:sz w:val="24"/>
          <w:szCs w:val="24"/>
          <w:lang w:eastAsia="et-EE"/>
        </w:rPr>
        <w:t> on esitatud </w:t>
      </w:r>
      <w:r w:rsidR="004D340D" w:rsidRPr="00283D91">
        <w:rPr>
          <w:rFonts w:ascii="Times New Roman" w:eastAsia="Times New Roman" w:hAnsi="Times New Roman" w:cs="Times New Roman"/>
          <w:b/>
          <w:bCs/>
          <w:color w:val="000000"/>
          <w:sz w:val="24"/>
          <w:szCs w:val="24"/>
          <w:lang w:eastAsia="et-EE"/>
        </w:rPr>
        <w:t>püsielupaikade</w:t>
      </w:r>
      <w:r w:rsidR="004D340D" w:rsidRPr="00283D91">
        <w:rPr>
          <w:rFonts w:ascii="Times New Roman" w:eastAsia="Times New Roman" w:hAnsi="Times New Roman" w:cs="Times New Roman"/>
          <w:color w:val="000000"/>
          <w:sz w:val="24"/>
          <w:szCs w:val="24"/>
          <w:lang w:eastAsia="et-EE"/>
        </w:rPr>
        <w:t> arv maakonniti. 2015. aasta lõpuks oli keskkonnaregistris 1386 kaitstava liigi püsielupaika, neist 569 olid ministri määrusega kinnitatud püsielupaigad. 2015. aastal kinnitati keskkonnaministri määrusega 31 püsielupaika, maha võeti 1 püsielupaik, mis jäi kaitseala peale.</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tbl>
      <w:tblPr>
        <w:tblW w:w="4678" w:type="dxa"/>
        <w:tblCellMar>
          <w:left w:w="0" w:type="dxa"/>
          <w:right w:w="0" w:type="dxa"/>
        </w:tblCellMar>
        <w:tblLook w:val="04A0" w:firstRow="1" w:lastRow="0" w:firstColumn="1" w:lastColumn="0" w:noHBand="0" w:noVBand="1"/>
      </w:tblPr>
      <w:tblGrid>
        <w:gridCol w:w="1536"/>
        <w:gridCol w:w="1337"/>
        <w:gridCol w:w="1918"/>
      </w:tblGrid>
      <w:tr w:rsidR="004D340D" w:rsidRPr="00283D91" w:rsidTr="00283D91">
        <w:trPr>
          <w:trHeight w:val="360"/>
        </w:trPr>
        <w:tc>
          <w:tcPr>
            <w:tcW w:w="4678"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5. Püsielupaikade arv</w:t>
            </w:r>
            <w:r w:rsidR="00283D91" w:rsidRPr="00283D91">
              <w:rPr>
                <w:rFonts w:ascii="Times New Roman" w:eastAsia="Times New Roman" w:hAnsi="Times New Roman" w:cs="Times New Roman"/>
                <w:sz w:val="24"/>
                <w:szCs w:val="24"/>
                <w:lang w:eastAsia="et-EE"/>
              </w:rPr>
              <w:t xml:space="preserve"> maakondade kaupa</w:t>
            </w:r>
          </w:p>
        </w:tc>
      </w:tr>
      <w:tr w:rsidR="00283D91" w:rsidRPr="00283D91" w:rsidTr="00283D9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325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b/>
                <w:bCs/>
                <w:sz w:val="24"/>
                <w:szCs w:val="24"/>
                <w:lang w:eastAsia="et-EE"/>
              </w:rPr>
              <w:t>Arv</w:t>
            </w:r>
          </w:p>
        </w:tc>
      </w:tr>
      <w:tr w:rsidR="004D340D" w:rsidRPr="00283D91" w:rsidTr="00283D91">
        <w:trPr>
          <w:trHeight w:val="5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kokku</w:t>
            </w:r>
          </w:p>
        </w:tc>
        <w:tc>
          <w:tcPr>
            <w:tcW w:w="19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neist ministri määrusega</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102</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45</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47</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83</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50</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81</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35</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44</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101</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43</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63</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Põlvamaa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35</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203</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69</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92</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46</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140</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62</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154</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43</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81</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99</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w:t>
            </w:r>
          </w:p>
        </w:tc>
      </w:tr>
      <w:tr w:rsidR="004D340D" w:rsidRPr="00283D91" w:rsidTr="00283D9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68</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31</w:t>
            </w:r>
          </w:p>
        </w:tc>
      </w:tr>
      <w:tr w:rsidR="004D340D"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1386</w:t>
            </w:r>
          </w:p>
        </w:tc>
        <w:tc>
          <w:tcPr>
            <w:tcW w:w="19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569</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283D91">
        <w:rPr>
          <w:rFonts w:ascii="Times New Roman" w:eastAsia="Times New Roman" w:hAnsi="Times New Roman" w:cs="Times New Roman"/>
          <w:b/>
          <w:bCs/>
          <w:color w:val="000000"/>
          <w:kern w:val="36"/>
          <w:sz w:val="24"/>
          <w:szCs w:val="24"/>
          <w:lang w:eastAsia="et-EE"/>
        </w:rPr>
        <w:t>Kohaliku omavalitsuse tasandil kaitstav loodusobjekt</w:t>
      </w:r>
    </w:p>
    <w:p w:rsidR="00283D91" w:rsidRPr="00283D91" w:rsidRDefault="00283D91" w:rsidP="004D340D">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4D340D"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hyperlink r:id="rId8" w:history="1">
        <w:r w:rsidR="004D340D" w:rsidRPr="00283D91">
          <w:rPr>
            <w:rFonts w:ascii="Times New Roman" w:eastAsia="Times New Roman" w:hAnsi="Times New Roman" w:cs="Times New Roman"/>
            <w:b/>
            <w:bCs/>
            <w:color w:val="800080"/>
            <w:sz w:val="24"/>
            <w:szCs w:val="24"/>
            <w:u w:val="single"/>
            <w:lang w:eastAsia="et-EE"/>
          </w:rPr>
          <w:t>Tabel 6</w:t>
        </w:r>
      </w:hyperlink>
      <w:r w:rsidR="004D340D" w:rsidRPr="00283D91">
        <w:rPr>
          <w:rFonts w:ascii="Times New Roman" w:eastAsia="Times New Roman" w:hAnsi="Times New Roman" w:cs="Times New Roman"/>
          <w:color w:val="000000"/>
          <w:sz w:val="24"/>
          <w:szCs w:val="24"/>
          <w:lang w:eastAsia="et-EE"/>
        </w:rPr>
        <w:t> annab ülevaate registrisse kantud kohaliku omavalitsuse tasandil kaitstavate loodusobjektide arvust ja pindalast omavalitsuste lõikes.</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Registrisse on kantud 20 kohaliku omavalitsuse tasandil kaitstavat loodusobjekti. Objektide pindala on kokku </w:t>
      </w:r>
      <w:r w:rsidRPr="00283D91">
        <w:rPr>
          <w:rFonts w:ascii="Times New Roman" w:eastAsia="Times New Roman" w:hAnsi="Times New Roman" w:cs="Times New Roman"/>
          <w:b/>
          <w:bCs/>
          <w:color w:val="000000"/>
          <w:sz w:val="24"/>
          <w:szCs w:val="24"/>
          <w:lang w:eastAsia="et-EE"/>
        </w:rPr>
        <w:t>3139</w:t>
      </w:r>
      <w:r w:rsidRPr="00283D91">
        <w:rPr>
          <w:rFonts w:ascii="Times New Roman" w:eastAsia="Times New Roman" w:hAnsi="Times New Roman" w:cs="Times New Roman"/>
          <w:color w:val="000000"/>
          <w:sz w:val="24"/>
          <w:szCs w:val="24"/>
          <w:lang w:eastAsia="et-EE"/>
        </w:rPr>
        <w:t> ha.</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tbl>
      <w:tblPr>
        <w:tblW w:w="6260" w:type="dxa"/>
        <w:tblCellMar>
          <w:left w:w="0" w:type="dxa"/>
          <w:right w:w="0" w:type="dxa"/>
        </w:tblCellMar>
        <w:tblLook w:val="04A0" w:firstRow="1" w:lastRow="0" w:firstColumn="1" w:lastColumn="0" w:noHBand="0" w:noVBand="1"/>
      </w:tblPr>
      <w:tblGrid>
        <w:gridCol w:w="1434"/>
        <w:gridCol w:w="2037"/>
        <w:gridCol w:w="590"/>
        <w:gridCol w:w="1188"/>
        <w:gridCol w:w="51"/>
        <w:gridCol w:w="960"/>
      </w:tblGrid>
      <w:tr w:rsidR="004D340D" w:rsidRPr="00283D91" w:rsidTr="004D340D">
        <w:trPr>
          <w:trHeight w:val="360"/>
        </w:trPr>
        <w:tc>
          <w:tcPr>
            <w:tcW w:w="5300" w:type="dxa"/>
            <w:gridSpan w:val="5"/>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6. Kohaliku omavalitsuse tasandil </w:t>
            </w:r>
          </w:p>
        </w:tc>
        <w:tc>
          <w:tcPr>
            <w:tcW w:w="96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60"/>
        </w:trPr>
        <w:tc>
          <w:tcPr>
            <w:tcW w:w="0" w:type="auto"/>
            <w:gridSpan w:val="6"/>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kaitstavad loodusobjektid omavalitsuste kaupa</w:t>
            </w:r>
          </w:p>
        </w:tc>
      </w:tr>
      <w:tr w:rsidR="004D340D" w:rsidRPr="00283D91" w:rsidTr="004D340D">
        <w:trPr>
          <w:trHeight w:val="69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Omavalitsus</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arv</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470</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274</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1380</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Roosna-Alliku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755</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212</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3139</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306CA4" w:rsidRDefault="004D340D" w:rsidP="004D340D">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306CA4">
        <w:rPr>
          <w:rFonts w:ascii="Times New Roman" w:eastAsia="Times New Roman" w:hAnsi="Times New Roman" w:cs="Times New Roman"/>
          <w:b/>
          <w:bCs/>
          <w:color w:val="000000"/>
          <w:sz w:val="28"/>
          <w:szCs w:val="24"/>
          <w:u w:val="single"/>
          <w:lang w:eastAsia="et-EE"/>
        </w:rPr>
        <w:t>II  Kaitstavad looduse üksikobjektid</w:t>
      </w:r>
    </w:p>
    <w:p w:rsidR="00283D91" w:rsidRPr="00283D91" w:rsidRDefault="00283D91" w:rsidP="004D340D">
      <w:pPr>
        <w:spacing w:after="0" w:line="240" w:lineRule="auto"/>
        <w:jc w:val="both"/>
        <w:outlineLvl w:val="1"/>
        <w:rPr>
          <w:rFonts w:ascii="Times New Roman" w:eastAsia="Times New Roman" w:hAnsi="Times New Roman" w:cs="Times New Roman"/>
          <w:b/>
          <w:bCs/>
          <w:color w:val="000000"/>
          <w:sz w:val="24"/>
          <w:szCs w:val="24"/>
          <w:u w:val="single"/>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 7</w:t>
      </w:r>
      <w:r w:rsidRPr="00283D91">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4D340D" w:rsidRPr="00283D91" w:rsidRDefault="004D340D" w:rsidP="00283D91">
      <w:pPr>
        <w:pStyle w:val="Loendilik"/>
        <w:numPr>
          <w:ilvl w:val="0"/>
          <w:numId w:val="10"/>
        </w:num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4D340D" w:rsidRPr="00283D91" w:rsidRDefault="004D340D" w:rsidP="00283D91">
      <w:pPr>
        <w:pStyle w:val="Loendilik"/>
        <w:numPr>
          <w:ilvl w:val="0"/>
          <w:numId w:val="10"/>
        </w:num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Kivid – esitatud on üksikute rändrahnude ja väiksemate kivikülvide arv.</w:t>
      </w:r>
    </w:p>
    <w:p w:rsidR="004D340D" w:rsidRPr="00283D91" w:rsidRDefault="004D340D" w:rsidP="00283D91">
      <w:pPr>
        <w:pStyle w:val="Loendilik"/>
        <w:numPr>
          <w:ilvl w:val="0"/>
          <w:numId w:val="10"/>
        </w:num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Seisuga 31. detsember 2015 oli keskkonnaregistris kokku 1214 kaitstavat looduse üksikobjekti, nendest:</w:t>
      </w:r>
    </w:p>
    <w:p w:rsidR="004D340D" w:rsidRPr="00283D91" w:rsidRDefault="004D340D" w:rsidP="00283D91">
      <w:pPr>
        <w:pStyle w:val="Loendilik"/>
        <w:numPr>
          <w:ilvl w:val="0"/>
          <w:numId w:val="10"/>
        </w:numPr>
        <w:spacing w:before="100" w:after="100" w:line="240" w:lineRule="auto"/>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puid 723;</w:t>
      </w:r>
    </w:p>
    <w:p w:rsidR="004D340D" w:rsidRPr="00283D91" w:rsidRDefault="004D340D" w:rsidP="00283D91">
      <w:pPr>
        <w:pStyle w:val="Loendilik"/>
        <w:numPr>
          <w:ilvl w:val="0"/>
          <w:numId w:val="10"/>
        </w:numPr>
        <w:spacing w:before="100" w:after="100" w:line="240" w:lineRule="auto"/>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kive 373;</w:t>
      </w:r>
    </w:p>
    <w:p w:rsidR="004D340D" w:rsidRPr="00283D91" w:rsidRDefault="004D340D" w:rsidP="00283D91">
      <w:pPr>
        <w:pStyle w:val="Loendilik"/>
        <w:numPr>
          <w:ilvl w:val="0"/>
          <w:numId w:val="10"/>
        </w:numPr>
        <w:spacing w:before="100" w:after="100" w:line="240" w:lineRule="auto"/>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teisi (muid) üksikobjekte 118.</w:t>
      </w:r>
    </w:p>
    <w:p w:rsidR="004D340D" w:rsidRPr="00283D91" w:rsidRDefault="004D340D" w:rsidP="004D340D">
      <w:pPr>
        <w:spacing w:before="100" w:after="100" w:line="240" w:lineRule="auto"/>
        <w:ind w:left="1080" w:hanging="360"/>
        <w:rPr>
          <w:rFonts w:ascii="Times New Roman" w:eastAsia="Times New Roman" w:hAnsi="Times New Roman" w:cs="Times New Roman"/>
          <w:color w:val="000000"/>
          <w:sz w:val="24"/>
          <w:szCs w:val="24"/>
          <w:lang w:eastAsia="et-EE"/>
        </w:rPr>
      </w:pPr>
    </w:p>
    <w:tbl>
      <w:tblPr>
        <w:tblW w:w="7797" w:type="dxa"/>
        <w:tblCellMar>
          <w:left w:w="0" w:type="dxa"/>
          <w:right w:w="0" w:type="dxa"/>
        </w:tblCellMar>
        <w:tblLook w:val="04A0" w:firstRow="1" w:lastRow="0" w:firstColumn="1" w:lastColumn="0" w:noHBand="0" w:noVBand="1"/>
      </w:tblPr>
      <w:tblGrid>
        <w:gridCol w:w="1536"/>
        <w:gridCol w:w="1139"/>
        <w:gridCol w:w="1273"/>
        <w:gridCol w:w="1265"/>
        <w:gridCol w:w="1268"/>
        <w:gridCol w:w="1439"/>
      </w:tblGrid>
      <w:tr w:rsidR="004D340D" w:rsidRPr="00283D91" w:rsidTr="00283D91">
        <w:trPr>
          <w:trHeight w:val="360"/>
        </w:trPr>
        <w:tc>
          <w:tcPr>
            <w:tcW w:w="7797" w:type="dxa"/>
            <w:gridSpan w:val="6"/>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7. Kaitstavate looduse üksikobjektide arv</w:t>
            </w:r>
            <w:r w:rsidR="00283D91" w:rsidRPr="00283D91">
              <w:rPr>
                <w:rFonts w:ascii="Times New Roman" w:eastAsia="Times New Roman" w:hAnsi="Times New Roman" w:cs="Times New Roman"/>
                <w:sz w:val="24"/>
                <w:szCs w:val="24"/>
                <w:lang w:eastAsia="et-EE"/>
              </w:rPr>
              <w:t xml:space="preserve"> ja pindala objektitüüpide kaupa</w:t>
            </w:r>
          </w:p>
        </w:tc>
      </w:tr>
      <w:tr w:rsidR="00283D91" w:rsidRPr="00283D91" w:rsidTr="00283D9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367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Objektitüüp</w:t>
            </w:r>
          </w:p>
        </w:tc>
        <w:tc>
          <w:tcPr>
            <w:tcW w:w="1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1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3D91" w:rsidRPr="00283D91" w:rsidRDefault="00283D91"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Pindala (ha)</w:t>
            </w:r>
          </w:p>
        </w:tc>
      </w:tr>
      <w:tr w:rsidR="004D340D"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 </w:t>
            </w:r>
          </w:p>
        </w:tc>
        <w:tc>
          <w:tcPr>
            <w:tcW w:w="1139"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Puud</w:t>
            </w:r>
          </w:p>
        </w:tc>
        <w:tc>
          <w:tcPr>
            <w:tcW w:w="1273"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Kivid</w:t>
            </w:r>
          </w:p>
        </w:tc>
        <w:tc>
          <w:tcPr>
            <w:tcW w:w="1265"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Muud</w:t>
            </w:r>
          </w:p>
        </w:tc>
        <w:tc>
          <w:tcPr>
            <w:tcW w:w="1268"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c>
          <w:tcPr>
            <w:tcW w:w="1439"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11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101</w:t>
            </w:r>
          </w:p>
        </w:tc>
        <w:tc>
          <w:tcPr>
            <w:tcW w:w="127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108</w:t>
            </w:r>
          </w:p>
        </w:tc>
        <w:tc>
          <w:tcPr>
            <w:tcW w:w="126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241</w:t>
            </w:r>
          </w:p>
        </w:tc>
        <w:tc>
          <w:tcPr>
            <w:tcW w:w="1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264</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37</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52</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33</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57</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35</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19</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42</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62</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63</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Lääne-Virumaa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40</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19</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75</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40</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53</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59</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65</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85</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136</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325</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1268"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86</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83</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103</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70</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34</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Viljandimaa</w:t>
            </w:r>
          </w:p>
        </w:tc>
        <w:tc>
          <w:tcPr>
            <w:tcW w:w="11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64</w:t>
            </w:r>
          </w:p>
        </w:tc>
        <w:tc>
          <w:tcPr>
            <w:tcW w:w="1273" w:type="dxa"/>
            <w:tcBorders>
              <w:top w:val="nil"/>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w:t>
            </w:r>
          </w:p>
        </w:tc>
        <w:tc>
          <w:tcPr>
            <w:tcW w:w="126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126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97</w:t>
            </w:r>
          </w:p>
        </w:tc>
        <w:tc>
          <w:tcPr>
            <w:tcW w:w="14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65</w:t>
            </w:r>
          </w:p>
        </w:tc>
      </w:tr>
      <w:tr w:rsidR="004D340D" w:rsidRPr="00283D91" w:rsidTr="00283D91">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1139"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w:t>
            </w:r>
          </w:p>
        </w:tc>
        <w:tc>
          <w:tcPr>
            <w:tcW w:w="1273" w:type="dxa"/>
            <w:tcBorders>
              <w:top w:val="nil"/>
              <w:left w:val="nil"/>
              <w:bottom w:val="nil"/>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1265" w:type="dxa"/>
            <w:tcBorders>
              <w:top w:val="nil"/>
              <w:left w:val="single" w:sz="4" w:space="0" w:color="auto"/>
              <w:bottom w:val="nil"/>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268"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56</w:t>
            </w:r>
          </w:p>
        </w:tc>
        <w:tc>
          <w:tcPr>
            <w:tcW w:w="1439"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38</w:t>
            </w:r>
          </w:p>
        </w:tc>
      </w:tr>
      <w:tr w:rsidR="004D340D" w:rsidRPr="00283D91" w:rsidTr="00283D91">
        <w:trPr>
          <w:trHeight w:val="31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11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723</w:t>
            </w:r>
          </w:p>
        </w:tc>
        <w:tc>
          <w:tcPr>
            <w:tcW w:w="127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373</w:t>
            </w:r>
          </w:p>
        </w:tc>
        <w:tc>
          <w:tcPr>
            <w:tcW w:w="126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118</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1214</w:t>
            </w:r>
          </w:p>
        </w:tc>
        <w:tc>
          <w:tcPr>
            <w:tcW w:w="1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1209</w:t>
            </w:r>
          </w:p>
        </w:tc>
      </w:tr>
    </w:tbl>
    <w:p w:rsidR="004D340D" w:rsidRPr="00283D91" w:rsidRDefault="004D340D" w:rsidP="004D340D">
      <w:pPr>
        <w:spacing w:before="100" w:after="100" w:line="240" w:lineRule="auto"/>
        <w:ind w:left="1080" w:hanging="360"/>
        <w:rPr>
          <w:rFonts w:ascii="Times New Roman" w:eastAsia="Times New Roman" w:hAnsi="Times New Roman" w:cs="Times New Roman"/>
          <w:color w:val="000000"/>
          <w:sz w:val="24"/>
          <w:szCs w:val="24"/>
          <w:lang w:eastAsia="et-EE"/>
        </w:rPr>
      </w:pPr>
    </w:p>
    <w:p w:rsidR="004D340D" w:rsidRPr="00283D91" w:rsidRDefault="004D340D" w:rsidP="004D340D">
      <w:pPr>
        <w:spacing w:before="240"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Võrreldes 2014. aasta lõpu seisuga on muutused tingitud hävinud või looduskaitselise väärtuse minetanud objektide kaitse alt maha kandmisest Valgamaal, Tartumaal ja Ida-Virumaal.</w:t>
      </w:r>
      <w:r w:rsidRPr="00283D91">
        <w:rPr>
          <w:rFonts w:ascii="Times New Roman" w:eastAsia="Times New Roman" w:hAnsi="Times New Roman" w:cs="Times New Roman"/>
          <w:color w:val="000000"/>
          <w:sz w:val="24"/>
          <w:szCs w:val="24"/>
          <w:shd w:val="clear" w:color="auto" w:fill="FFFF00"/>
          <w:lang w:eastAsia="et-EE"/>
        </w:rPr>
        <w:t> </w:t>
      </w:r>
      <w:r w:rsidRPr="00283D91">
        <w:rPr>
          <w:rFonts w:ascii="Times New Roman" w:eastAsia="Times New Roman" w:hAnsi="Times New Roman" w:cs="Times New Roman"/>
          <w:color w:val="000000"/>
          <w:sz w:val="24"/>
          <w:szCs w:val="24"/>
          <w:lang w:eastAsia="et-EE"/>
        </w:rPr>
        <w:t>Kaitstavate üksikobjektide arv on vähenenud 14 võrra 1228-lt 1214-ni. Kaitstavate üksikobjektide ja neid ümbritseva piiranguvööndi kogupindala oli 31. detsembri 2015 seisuga 1209 ha.</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306CA4" w:rsidRDefault="004D340D" w:rsidP="004D340D">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306CA4">
        <w:rPr>
          <w:rFonts w:ascii="Times New Roman" w:eastAsia="Times New Roman" w:hAnsi="Times New Roman" w:cs="Times New Roman"/>
          <w:b/>
          <w:bCs/>
          <w:color w:val="000000"/>
          <w:kern w:val="36"/>
          <w:sz w:val="28"/>
          <w:szCs w:val="24"/>
          <w:u w:val="single"/>
          <w:lang w:eastAsia="et-EE"/>
        </w:rPr>
        <w:t>III  I kaitsekategooria liikide leiukohad</w:t>
      </w:r>
    </w:p>
    <w:p w:rsidR="00283D91" w:rsidRPr="00283D91" w:rsidRDefault="00283D91" w:rsidP="004D340D">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4D340D" w:rsidRPr="00283D91" w:rsidRDefault="00283D91" w:rsidP="004D340D">
      <w:pPr>
        <w:spacing w:before="100" w:after="100" w:line="240" w:lineRule="auto"/>
        <w:rPr>
          <w:rFonts w:ascii="Times New Roman" w:eastAsia="Times New Roman" w:hAnsi="Times New Roman" w:cs="Times New Roman"/>
          <w:color w:val="000000"/>
          <w:sz w:val="24"/>
          <w:szCs w:val="24"/>
          <w:lang w:eastAsia="et-EE"/>
        </w:rPr>
      </w:pPr>
      <w:hyperlink r:id="rId9" w:history="1">
        <w:r w:rsidR="004D340D" w:rsidRPr="00283D91">
          <w:rPr>
            <w:rFonts w:ascii="Times New Roman" w:eastAsia="Times New Roman" w:hAnsi="Times New Roman" w:cs="Times New Roman"/>
            <w:b/>
            <w:bCs/>
            <w:color w:val="800080"/>
            <w:sz w:val="24"/>
            <w:szCs w:val="24"/>
            <w:u w:val="single"/>
            <w:lang w:eastAsia="et-EE"/>
          </w:rPr>
          <w:t>Tabelis 8</w:t>
        </w:r>
      </w:hyperlink>
      <w:r w:rsidR="004D340D" w:rsidRPr="00283D91">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4D340D" w:rsidRPr="00283D91" w:rsidTr="004D340D">
        <w:trPr>
          <w:trHeight w:val="735"/>
        </w:trPr>
        <w:tc>
          <w:tcPr>
            <w:tcW w:w="5800" w:type="dxa"/>
            <w:gridSpan w:val="4"/>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8. I kaitsekategooria liikide leiukohtade arv </w:t>
            </w:r>
          </w:p>
        </w:tc>
      </w:tr>
      <w:tr w:rsidR="004D340D" w:rsidRPr="00283D91" w:rsidTr="00283D91">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 kategooria seened ja samblikud</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67</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45</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38</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r>
      <w:tr w:rsidR="004D340D" w:rsidRPr="00283D91" w:rsidTr="004D340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2066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231</w:t>
            </w:r>
          </w:p>
        </w:tc>
      </w:tr>
    </w:tbl>
    <w:p w:rsidR="004D340D" w:rsidRPr="00283D91" w:rsidRDefault="004D340D" w:rsidP="004D340D">
      <w:pPr>
        <w:spacing w:before="100" w:after="100" w:line="240" w:lineRule="auto"/>
        <w:rPr>
          <w:rFonts w:ascii="Times New Roman" w:eastAsia="Times New Roman" w:hAnsi="Times New Roman" w:cs="Times New Roman"/>
          <w:color w:val="000000"/>
          <w:sz w:val="24"/>
          <w:szCs w:val="24"/>
          <w:lang w:eastAsia="et-EE"/>
        </w:rPr>
      </w:pPr>
    </w:p>
    <w:p w:rsidR="004D340D"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Võrreldes eelneva aastaga tõusis keskkonnaregistris arvel olevate leiukohtade arv aasta jooksul 2638-lt 2751-le. Muutused tulenevad peamiselt inventuuridest laekunud uutest andmetest ning olemasolevate andmete korrigeerimisest.</w:t>
      </w:r>
    </w:p>
    <w:p w:rsidR="00283D91" w:rsidRPr="00283D91" w:rsidRDefault="00283D91" w:rsidP="004D340D">
      <w:pPr>
        <w:spacing w:before="100" w:after="10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Default="004D340D" w:rsidP="004D340D">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283D91">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283D91" w:rsidRPr="00283D91" w:rsidRDefault="00283D91" w:rsidP="004D340D">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Tabelid 9A</w:t>
      </w:r>
      <w:r w:rsidRPr="00283D91">
        <w:rPr>
          <w:rFonts w:ascii="Times New Roman" w:eastAsia="Times New Roman" w:hAnsi="Times New Roman" w:cs="Times New Roman"/>
          <w:color w:val="000000"/>
          <w:sz w:val="24"/>
          <w:szCs w:val="24"/>
          <w:lang w:eastAsia="et-EE"/>
        </w:rPr>
        <w:t> ja </w:t>
      </w:r>
      <w:r w:rsidRPr="00283D91">
        <w:rPr>
          <w:rFonts w:ascii="Times New Roman" w:eastAsia="Times New Roman" w:hAnsi="Times New Roman" w:cs="Times New Roman"/>
          <w:b/>
          <w:bCs/>
          <w:color w:val="000000"/>
          <w:sz w:val="24"/>
          <w:szCs w:val="24"/>
          <w:lang w:eastAsia="et-EE"/>
        </w:rPr>
        <w:t>9C</w:t>
      </w:r>
      <w:r w:rsidRPr="00283D91">
        <w:rPr>
          <w:rFonts w:ascii="Times New Roman" w:eastAsia="Times New Roman" w:hAnsi="Times New Roman" w:cs="Times New Roman"/>
          <w:color w:val="000000"/>
          <w:sz w:val="24"/>
          <w:szCs w:val="24"/>
          <w:lang w:eastAsia="et-EE"/>
        </w:rPr>
        <w:t> on sisult samad, mis eelmisel aastal. Tabelis </w:t>
      </w:r>
      <w:r w:rsidRPr="00283D91">
        <w:rPr>
          <w:rFonts w:ascii="Times New Roman" w:eastAsia="Times New Roman" w:hAnsi="Times New Roman" w:cs="Times New Roman"/>
          <w:b/>
          <w:bCs/>
          <w:color w:val="000000"/>
          <w:sz w:val="24"/>
          <w:szCs w:val="24"/>
          <w:lang w:eastAsia="et-EE"/>
        </w:rPr>
        <w:t>9B</w:t>
      </w:r>
      <w:r w:rsidRPr="00283D91">
        <w:rPr>
          <w:rFonts w:ascii="Times New Roman" w:eastAsia="Times New Roman" w:hAnsi="Times New Roman" w:cs="Times New Roman"/>
          <w:color w:val="000000"/>
          <w:sz w:val="24"/>
          <w:szCs w:val="24"/>
          <w:lang w:eastAsia="et-EE"/>
        </w:rPr>
        <w:t> kajastuvad muutused kuna 2014. aastal muudeti kaitsealuste liikide nimekirju.</w:t>
      </w: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10" w:history="1">
        <w:r w:rsidRPr="00283D91">
          <w:rPr>
            <w:rFonts w:ascii="Times New Roman" w:eastAsia="Times New Roman" w:hAnsi="Times New Roman" w:cs="Times New Roman"/>
            <w:color w:val="800080"/>
            <w:sz w:val="24"/>
            <w:szCs w:val="24"/>
            <w:u w:val="single"/>
            <w:lang w:eastAsia="et-EE"/>
          </w:rPr>
          <w:t>Urmas.Tartes@emu.ee</w:t>
        </w:r>
      </w:hyperlink>
      <w:r w:rsidRPr="00283D91">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lastRenderedPageBreak/>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000000"/>
          <w:sz w:val="24"/>
          <w:szCs w:val="24"/>
          <w:lang w:eastAsia="et-EE"/>
        </w:rPr>
        <w:t>Ohukategooria 1998                                      Kategooria 2009</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0 - Hävinud, Ex                                              Regionaalselt välja surnud RE</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1 - Eriti ohustatud, E                                      Äärmiselt ohustatud CR ja Eriti ohustatud EN</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2 - Ohualtid, V                                                Ohualtid, Vu</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4 - Tähelepanu vajavad CD                            Ohulähedased, NT</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5 - Määratlemata, I                                          Puuduliku andmestikuga, DD</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Default="004D340D" w:rsidP="004D340D">
      <w:pPr>
        <w:spacing w:after="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p w:rsid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p w:rsid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p w:rsidR="00283D91" w:rsidRPr="00283D91" w:rsidRDefault="00283D91"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p>
    <w:tbl>
      <w:tblPr>
        <w:tblW w:w="14004" w:type="dxa"/>
        <w:tblCellMar>
          <w:left w:w="0" w:type="dxa"/>
          <w:right w:w="0" w:type="dxa"/>
        </w:tblCellMar>
        <w:tblLook w:val="04A0" w:firstRow="1" w:lastRow="0" w:firstColumn="1" w:lastColumn="0" w:noHBand="0" w:noVBand="1"/>
      </w:tblPr>
      <w:tblGrid>
        <w:gridCol w:w="3340"/>
        <w:gridCol w:w="958"/>
        <w:gridCol w:w="1012"/>
        <w:gridCol w:w="1030"/>
        <w:gridCol w:w="1013"/>
        <w:gridCol w:w="1002"/>
        <w:gridCol w:w="996"/>
        <w:gridCol w:w="853"/>
        <w:gridCol w:w="853"/>
        <w:gridCol w:w="850"/>
        <w:gridCol w:w="851"/>
        <w:gridCol w:w="1246"/>
      </w:tblGrid>
      <w:tr w:rsidR="00283D91" w:rsidRPr="00283D91" w:rsidTr="00283D91">
        <w:trPr>
          <w:trHeight w:val="735"/>
        </w:trPr>
        <w:tc>
          <w:tcPr>
            <w:tcW w:w="11057" w:type="dxa"/>
            <w:gridSpan w:val="9"/>
            <w:noWrap/>
            <w:tcMar>
              <w:top w:w="15" w:type="dxa"/>
              <w:left w:w="15" w:type="dxa"/>
              <w:bottom w:w="0" w:type="dxa"/>
              <w:right w:w="15" w:type="dxa"/>
            </w:tcMar>
            <w:hideMark/>
          </w:tcPr>
          <w:p w:rsidR="004D340D" w:rsidRPr="00283D91" w:rsidRDefault="004D340D" w:rsidP="00283D91">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xml:space="preserve">Tabel 9A. </w:t>
            </w:r>
            <w:r w:rsidR="00283D91">
              <w:rPr>
                <w:rFonts w:ascii="Times New Roman" w:eastAsia="Times New Roman" w:hAnsi="Times New Roman" w:cs="Times New Roman"/>
                <w:sz w:val="24"/>
                <w:szCs w:val="24"/>
                <w:lang w:eastAsia="et-EE"/>
              </w:rPr>
              <w:t>Punase nimestiku</w:t>
            </w:r>
            <w:r w:rsidRPr="00283D91">
              <w:rPr>
                <w:rFonts w:ascii="Times New Roman" w:eastAsia="Times New Roman" w:hAnsi="Times New Roman" w:cs="Times New Roman"/>
                <w:sz w:val="24"/>
                <w:szCs w:val="24"/>
                <w:lang w:eastAsia="et-EE"/>
              </w:rPr>
              <w:t xml:space="preserve"> liikide arv ohustatuse kategooria järgi*</w:t>
            </w:r>
          </w:p>
        </w:tc>
        <w:tc>
          <w:tcPr>
            <w:tcW w:w="850" w:type="dxa"/>
            <w:noWrap/>
            <w:tcMar>
              <w:top w:w="15" w:type="dxa"/>
              <w:left w:w="15" w:type="dxa"/>
              <w:bottom w:w="0" w:type="dxa"/>
              <w:right w:w="15" w:type="dxa"/>
            </w:tcMa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liik</w:t>
            </w:r>
          </w:p>
        </w:tc>
        <w:tc>
          <w:tcPr>
            <w:tcW w:w="9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EW</w:t>
            </w:r>
          </w:p>
        </w:tc>
        <w:tc>
          <w:tcPr>
            <w:tcW w:w="1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RE</w:t>
            </w:r>
          </w:p>
        </w:tc>
        <w:tc>
          <w:tcPr>
            <w:tcW w:w="10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CR</w:t>
            </w:r>
          </w:p>
        </w:tc>
        <w:tc>
          <w:tcPr>
            <w:tcW w:w="10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EN</w:t>
            </w:r>
          </w:p>
        </w:tc>
        <w:tc>
          <w:tcPr>
            <w:tcW w:w="10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VU</w:t>
            </w:r>
          </w:p>
        </w:tc>
        <w:tc>
          <w:tcPr>
            <w:tcW w:w="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NT</w:t>
            </w:r>
          </w:p>
        </w:tc>
        <w:tc>
          <w:tcPr>
            <w:tcW w:w="8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LC</w:t>
            </w:r>
          </w:p>
        </w:tc>
        <w:tc>
          <w:tcPr>
            <w:tcW w:w="8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DD</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NA</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NE</w:t>
            </w:r>
          </w:p>
        </w:tc>
        <w:tc>
          <w:tcPr>
            <w:tcW w:w="12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vetikad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244</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237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108</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612</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seened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34</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70</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103</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88</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271</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4948</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5603</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samblikud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68</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42</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251</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555</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1019</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sammaltaimed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26</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99</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56</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156</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205</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579</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soontaimed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60</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92</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186</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785</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577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1943</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selgrootud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51</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17</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42</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484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8019</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8646</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kalad ja sõõrsuud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62</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kahepaiksed ja roomajad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14</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linnud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141</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363</w:t>
            </w:r>
          </w:p>
        </w:tc>
      </w:tr>
      <w:tr w:rsidR="00283D91" w:rsidRPr="00283D91" w:rsidTr="00283D9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imetajad</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37</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65</w:t>
            </w:r>
          </w:p>
        </w:tc>
      </w:tr>
      <w:tr w:rsidR="00283D91" w:rsidRPr="00283D91" w:rsidTr="00283D91">
        <w:trPr>
          <w:trHeight w:val="30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958" w:type="dxa"/>
            <w:tcBorders>
              <w:top w:val="nil"/>
              <w:left w:val="nil"/>
              <w:bottom w:val="nil"/>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c>
          <w:tcPr>
            <w:tcW w:w="101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174</w:t>
            </w:r>
          </w:p>
        </w:tc>
        <w:tc>
          <w:tcPr>
            <w:tcW w:w="103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134</w:t>
            </w:r>
          </w:p>
        </w:tc>
        <w:tc>
          <w:tcPr>
            <w:tcW w:w="10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196</w:t>
            </w:r>
          </w:p>
        </w:tc>
        <w:tc>
          <w:tcPr>
            <w:tcW w:w="100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399</w:t>
            </w:r>
          </w:p>
        </w:tc>
        <w:tc>
          <w:tcPr>
            <w:tcW w:w="99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451</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1957</w:t>
            </w:r>
          </w:p>
        </w:tc>
        <w:tc>
          <w:tcPr>
            <w:tcW w:w="8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746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13841</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283D91">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18906</w:t>
            </w:r>
          </w:p>
        </w:tc>
      </w:tr>
      <w:tr w:rsidR="00283D91" w:rsidRPr="00283D91" w:rsidTr="00283D91">
        <w:trPr>
          <w:trHeight w:val="285"/>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w:t>
            </w:r>
          </w:p>
        </w:tc>
        <w:tc>
          <w:tcPr>
            <w:tcW w:w="958" w:type="dxa"/>
            <w:tcBorders>
              <w:top w:val="single" w:sz="4" w:space="0" w:color="auto"/>
              <w:left w:val="nil"/>
              <w:bottom w:val="nil"/>
              <w:right w:val="nil"/>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 </w:t>
            </w:r>
          </w:p>
        </w:tc>
        <w:tc>
          <w:tcPr>
            <w:tcW w:w="10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531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EW -  Looduses hävinud (Extinct in the wild)</w:t>
            </w: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4298" w:type="dxa"/>
            <w:gridSpan w:val="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RE - Eestis hävinud (Regionally extinct)</w:t>
            </w:r>
          </w:p>
        </w:tc>
        <w:tc>
          <w:tcPr>
            <w:tcW w:w="10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531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CR - Äärmiselt ohustatud (Critically endangered)</w:t>
            </w: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EN - Eriti ohustatud (Endangered)</w:t>
            </w:r>
          </w:p>
        </w:tc>
        <w:tc>
          <w:tcPr>
            <w:tcW w:w="958"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4298" w:type="dxa"/>
            <w:gridSpan w:val="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VU - Ohualdis, mitm. Ohualtid (Vulnerable)</w:t>
            </w:r>
          </w:p>
        </w:tc>
        <w:tc>
          <w:tcPr>
            <w:tcW w:w="10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6340" w:type="dxa"/>
            <w:gridSpan w:val="4"/>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NT - Ohulähedane, mitm. Ohulähedased (Near threatened)</w:t>
            </w: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531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LC - Ohuväline, mitm. Ohuvälised  (Least concern)</w:t>
            </w: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531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DD - Puuduliku andmestikuga (Data deficient)</w:t>
            </w: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6340" w:type="dxa"/>
            <w:gridSpan w:val="4"/>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NA - Mittehinnatav, mitm. mittehinnatavad (Not applicable)</w:t>
            </w: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NE - Hindamata (Not evaluated)</w:t>
            </w:r>
          </w:p>
        </w:tc>
        <w:tc>
          <w:tcPr>
            <w:tcW w:w="958"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283D91" w:rsidRPr="00283D91" w:rsidTr="00283D91">
        <w:trPr>
          <w:trHeight w:val="255"/>
        </w:trPr>
        <w:tc>
          <w:tcPr>
            <w:tcW w:w="5310" w:type="dxa"/>
            <w:gridSpan w:val="3"/>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*allikas - TA LKK koostatav punane nimestik 2009</w:t>
            </w:r>
          </w:p>
        </w:tc>
        <w:tc>
          <w:tcPr>
            <w:tcW w:w="103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1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002"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9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246"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tbl>
      <w:tblPr>
        <w:tblW w:w="12672" w:type="dxa"/>
        <w:tblCellMar>
          <w:left w:w="0" w:type="dxa"/>
          <w:right w:w="0" w:type="dxa"/>
        </w:tblCellMar>
        <w:tblLook w:val="04A0" w:firstRow="1" w:lastRow="0" w:firstColumn="1" w:lastColumn="0" w:noHBand="0" w:noVBand="1"/>
      </w:tblPr>
      <w:tblGrid>
        <w:gridCol w:w="4841"/>
        <w:gridCol w:w="757"/>
        <w:gridCol w:w="805"/>
        <w:gridCol w:w="685"/>
        <w:gridCol w:w="931"/>
        <w:gridCol w:w="36"/>
        <w:gridCol w:w="36"/>
        <w:gridCol w:w="36"/>
        <w:gridCol w:w="36"/>
        <w:gridCol w:w="1503"/>
        <w:gridCol w:w="1503"/>
        <w:gridCol w:w="1503"/>
      </w:tblGrid>
      <w:tr w:rsidR="004D340D" w:rsidRPr="00283D91" w:rsidTr="00306CA4">
        <w:trPr>
          <w:trHeight w:val="735"/>
        </w:trPr>
        <w:tc>
          <w:tcPr>
            <w:tcW w:w="8163" w:type="dxa"/>
            <w:gridSpan w:val="9"/>
            <w:tcMar>
              <w:top w:w="15" w:type="dxa"/>
              <w:left w:w="15" w:type="dxa"/>
              <w:bottom w:w="0" w:type="dxa"/>
              <w:right w:w="15" w:type="dxa"/>
            </w:tcMa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9B. Kaitsealuste liikide arv kaitsekategooria järgi*</w:t>
            </w:r>
          </w:p>
        </w:tc>
        <w:tc>
          <w:tcPr>
            <w:tcW w:w="150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liik</w:t>
            </w:r>
          </w:p>
        </w:tc>
        <w:tc>
          <w:tcPr>
            <w:tcW w:w="7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w:t>
            </w:r>
          </w:p>
        </w:tc>
        <w:tc>
          <w:tcPr>
            <w:tcW w:w="8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II</w:t>
            </w:r>
          </w:p>
        </w:tc>
        <w:tc>
          <w:tcPr>
            <w:tcW w:w="6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III</w:t>
            </w:r>
          </w:p>
        </w:tc>
        <w:tc>
          <w:tcPr>
            <w:tcW w:w="9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vetikad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seened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samblikud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18</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sammaltaimed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25</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soontaimed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29</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126</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58</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selgrootud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45</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kalad ja sõõrsuud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0</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5</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kahepaiksed ja roomajad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linnud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16</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33</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67</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imetajad</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13</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7</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4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75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64</w:t>
            </w:r>
          </w:p>
        </w:tc>
        <w:tc>
          <w:tcPr>
            <w:tcW w:w="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267</w:t>
            </w:r>
          </w:p>
        </w:tc>
        <w:tc>
          <w:tcPr>
            <w:tcW w:w="6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237</w:t>
            </w:r>
          </w:p>
        </w:tc>
        <w:tc>
          <w:tcPr>
            <w:tcW w:w="93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255"/>
        </w:trPr>
        <w:tc>
          <w:tcPr>
            <w:tcW w:w="484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757"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805"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685"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931" w:type="dxa"/>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255"/>
        </w:trPr>
        <w:tc>
          <w:tcPr>
            <w:tcW w:w="0" w:type="auto"/>
            <w:gridSpan w:val="1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4D340D" w:rsidRPr="00283D91" w:rsidRDefault="004D340D" w:rsidP="004D340D">
      <w:pPr>
        <w:spacing w:after="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4D340D" w:rsidRPr="00283D91" w:rsidTr="004D340D">
        <w:trPr>
          <w:trHeight w:val="735"/>
        </w:trPr>
        <w:tc>
          <w:tcPr>
            <w:tcW w:w="4680" w:type="dxa"/>
            <w:gridSpan w:val="9"/>
            <w:tcMar>
              <w:top w:w="15" w:type="dxa"/>
              <w:left w:w="15" w:type="dxa"/>
              <w:bottom w:w="0" w:type="dxa"/>
              <w:right w:w="15" w:type="dxa"/>
            </w:tcMa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9C. Koondtabel</w:t>
            </w:r>
            <w:r w:rsidR="00306CA4">
              <w:rPr>
                <w:rFonts w:ascii="Times New Roman" w:eastAsia="Times New Roman" w:hAnsi="Times New Roman" w:cs="Times New Roman"/>
                <w:sz w:val="24"/>
                <w:szCs w:val="24"/>
                <w:lang w:eastAsia="et-EE"/>
              </w:rPr>
              <w:t xml:space="preserve"> liikide arvu kohta</w:t>
            </w:r>
            <w:r w:rsidRPr="00283D91">
              <w:rPr>
                <w:rFonts w:ascii="Times New Roman" w:eastAsia="Times New Roman" w:hAnsi="Times New Roman" w:cs="Times New Roman"/>
                <w:sz w:val="24"/>
                <w:szCs w:val="24"/>
                <w:lang w:eastAsia="et-EE"/>
              </w:rPr>
              <w:t xml:space="preserve"> ohustatuse ja kaitsekategooria järgi*</w:t>
            </w:r>
          </w:p>
        </w:tc>
      </w:tr>
      <w:tr w:rsidR="004D340D" w:rsidRPr="00283D91" w:rsidTr="004D340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55"/>
        </w:trPr>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55"/>
        </w:trPr>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4D340D">
        <w:trPr>
          <w:trHeight w:val="255"/>
        </w:trPr>
        <w:tc>
          <w:tcPr>
            <w:tcW w:w="0" w:type="auto"/>
            <w:gridSpan w:val="2"/>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bl>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color w:val="000000"/>
          <w:sz w:val="24"/>
          <w:szCs w:val="24"/>
          <w:lang w:eastAsia="et-EE"/>
        </w:rPr>
        <w:t> </w:t>
      </w:r>
    </w:p>
    <w:p w:rsidR="004D340D" w:rsidRDefault="004D340D" w:rsidP="004D340D">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306CA4">
        <w:rPr>
          <w:rFonts w:ascii="Times New Roman" w:eastAsia="Times New Roman" w:hAnsi="Times New Roman" w:cs="Times New Roman"/>
          <w:b/>
          <w:bCs/>
          <w:color w:val="000000"/>
          <w:kern w:val="36"/>
          <w:sz w:val="28"/>
          <w:szCs w:val="24"/>
          <w:u w:val="single"/>
          <w:lang w:eastAsia="et-EE"/>
        </w:rPr>
        <w:t>V Võõrliigi leiukohtade (Sosnowsky karuputk) arv</w:t>
      </w:r>
    </w:p>
    <w:p w:rsidR="00306CA4" w:rsidRPr="00306CA4" w:rsidRDefault="00306CA4" w:rsidP="004D340D">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r w:rsidRPr="00283D91">
        <w:rPr>
          <w:rFonts w:ascii="Times New Roman" w:eastAsia="Times New Roman" w:hAnsi="Times New Roman" w:cs="Times New Roman"/>
          <w:b/>
          <w:bCs/>
          <w:color w:val="800080"/>
          <w:sz w:val="24"/>
          <w:szCs w:val="24"/>
          <w:u w:val="single"/>
          <w:lang w:eastAsia="et-EE"/>
        </w:rPr>
        <w:t>Tabelis 10</w:t>
      </w:r>
      <w:r w:rsidRPr="00283D91">
        <w:rPr>
          <w:rFonts w:ascii="Times New Roman" w:eastAsia="Times New Roman" w:hAnsi="Times New Roman" w:cs="Times New Roman"/>
          <w:color w:val="000000"/>
          <w:sz w:val="24"/>
          <w:szCs w:val="24"/>
          <w:lang w:eastAsia="et-EE"/>
        </w:rPr>
        <w:t> on esitatud Sosnovski karuputke leiukohtade arv ja pindala maakonniti. Võrreldes 2014. aasta andmetega on nimetatud võõrliigi leiukohtade pindala suurenenud 2090 hektarilt 2167 hektarile.</w:t>
      </w:r>
    </w:p>
    <w:tbl>
      <w:tblPr>
        <w:tblW w:w="4253" w:type="dxa"/>
        <w:tblLayout w:type="fixed"/>
        <w:tblCellMar>
          <w:left w:w="0" w:type="dxa"/>
          <w:right w:w="0" w:type="dxa"/>
        </w:tblCellMar>
        <w:tblLook w:val="04A0" w:firstRow="1" w:lastRow="0" w:firstColumn="1" w:lastColumn="0" w:noHBand="0" w:noVBand="1"/>
      </w:tblPr>
      <w:tblGrid>
        <w:gridCol w:w="1627"/>
        <w:gridCol w:w="1634"/>
        <w:gridCol w:w="992"/>
      </w:tblGrid>
      <w:tr w:rsidR="004D340D" w:rsidRPr="00283D91" w:rsidTr="00306CA4">
        <w:trPr>
          <w:trHeight w:val="322"/>
        </w:trPr>
        <w:tc>
          <w:tcPr>
            <w:tcW w:w="4253" w:type="dxa"/>
            <w:gridSpan w:val="3"/>
            <w:vMerge w:val="restart"/>
            <w:tcBorders>
              <w:bottom w:val="single" w:sz="4" w:space="0" w:color="000000"/>
            </w:tcBorders>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Tabel 10. Sosnowsky karuputke leiukohad</w:t>
            </w:r>
          </w:p>
        </w:tc>
      </w:tr>
      <w:tr w:rsidR="004D340D" w:rsidRPr="00283D91" w:rsidTr="00306CA4">
        <w:trPr>
          <w:trHeight w:val="540"/>
        </w:trPr>
        <w:tc>
          <w:tcPr>
            <w:tcW w:w="4253" w:type="dxa"/>
            <w:gridSpan w:val="3"/>
            <w:vMerge/>
            <w:tcBorders>
              <w:bottom w:val="single" w:sz="4" w:space="0" w:color="000000"/>
            </w:tcBorders>
            <w:vAlign w:val="center"/>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p>
        </w:tc>
      </w:tr>
      <w:tr w:rsidR="004D340D" w:rsidRPr="00283D91" w:rsidTr="00306CA4">
        <w:trPr>
          <w:trHeight w:val="300"/>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Maakond</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pindala (ha)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arv</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Harjumaa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328</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Hiiumaa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17</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Ida-Virumaa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224</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Jõgevamaa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247</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Järvamaa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128</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122</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Lääne-Virumaa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217</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Põlvamaa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41</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lastRenderedPageBreak/>
              <w:t>Pärnumaa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97</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Raplamaa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68</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Saaremaa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271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323</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Tartumaa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248</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Valgamaa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44</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Viljandimaa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305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492</w:t>
            </w:r>
          </w:p>
        </w:tc>
      </w:tr>
      <w:tr w:rsidR="004D340D" w:rsidRPr="00283D91" w:rsidTr="00306CA4">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Võrumaa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sz w:val="24"/>
                <w:szCs w:val="24"/>
                <w:lang w:eastAsia="et-EE"/>
              </w:rPr>
            </w:pPr>
            <w:r w:rsidRPr="00283D91">
              <w:rPr>
                <w:rFonts w:ascii="Times New Roman" w:eastAsia="Times New Roman" w:hAnsi="Times New Roman" w:cs="Times New Roman"/>
                <w:sz w:val="24"/>
                <w:szCs w:val="24"/>
                <w:lang w:eastAsia="et-EE"/>
              </w:rPr>
              <w:t>82</w:t>
            </w:r>
          </w:p>
        </w:tc>
      </w:tr>
      <w:tr w:rsidR="004D340D" w:rsidRPr="00283D91" w:rsidTr="00306CA4">
        <w:trPr>
          <w:trHeight w:val="300"/>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4D340D">
            <w:pPr>
              <w:spacing w:after="0" w:line="240" w:lineRule="auto"/>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KOKKU</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2167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4D340D" w:rsidRPr="00283D91" w:rsidRDefault="004D340D" w:rsidP="00306CA4">
            <w:pPr>
              <w:spacing w:after="0" w:line="240" w:lineRule="auto"/>
              <w:jc w:val="center"/>
              <w:rPr>
                <w:rFonts w:ascii="Times New Roman" w:eastAsia="Times New Roman" w:hAnsi="Times New Roman" w:cs="Times New Roman"/>
                <w:b/>
                <w:bCs/>
                <w:sz w:val="24"/>
                <w:szCs w:val="24"/>
                <w:lang w:eastAsia="et-EE"/>
              </w:rPr>
            </w:pPr>
            <w:r w:rsidRPr="00283D91">
              <w:rPr>
                <w:rFonts w:ascii="Times New Roman" w:eastAsia="Times New Roman" w:hAnsi="Times New Roman" w:cs="Times New Roman"/>
                <w:b/>
                <w:bCs/>
                <w:sz w:val="24"/>
                <w:szCs w:val="24"/>
                <w:lang w:eastAsia="et-EE"/>
              </w:rPr>
              <w:t>2674</w:t>
            </w:r>
          </w:p>
        </w:tc>
      </w:tr>
    </w:tbl>
    <w:p w:rsidR="004D340D" w:rsidRPr="00283D91" w:rsidRDefault="004D340D" w:rsidP="004D340D">
      <w:pPr>
        <w:spacing w:before="100" w:after="100" w:line="240" w:lineRule="auto"/>
        <w:jc w:val="both"/>
        <w:rPr>
          <w:rFonts w:ascii="Times New Roman" w:eastAsia="Times New Roman" w:hAnsi="Times New Roman" w:cs="Times New Roman"/>
          <w:color w:val="000000"/>
          <w:sz w:val="24"/>
          <w:szCs w:val="24"/>
          <w:lang w:eastAsia="et-EE"/>
        </w:rPr>
      </w:pPr>
    </w:p>
    <w:p w:rsidR="00A11FAA" w:rsidRPr="00283D91" w:rsidRDefault="00A11FAA" w:rsidP="004D340D">
      <w:pPr>
        <w:rPr>
          <w:rFonts w:ascii="Times New Roman" w:hAnsi="Times New Roman" w:cs="Times New Roman"/>
          <w:sz w:val="24"/>
          <w:szCs w:val="24"/>
        </w:rPr>
      </w:pPr>
    </w:p>
    <w:sectPr w:rsidR="00A11FAA" w:rsidRPr="00283D91"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91" w:rsidRDefault="00283D91" w:rsidP="00232023">
      <w:pPr>
        <w:spacing w:after="0" w:line="240" w:lineRule="auto"/>
      </w:pPr>
      <w:r>
        <w:separator/>
      </w:r>
    </w:p>
  </w:endnote>
  <w:endnote w:type="continuationSeparator" w:id="0">
    <w:p w:rsidR="00283D91" w:rsidRDefault="00283D91"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91" w:rsidRDefault="00283D91" w:rsidP="00232023">
      <w:pPr>
        <w:spacing w:after="0" w:line="240" w:lineRule="auto"/>
      </w:pPr>
      <w:r>
        <w:separator/>
      </w:r>
    </w:p>
  </w:footnote>
  <w:footnote w:type="continuationSeparator" w:id="0">
    <w:p w:rsidR="00283D91" w:rsidRDefault="00283D91"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E22"/>
    <w:multiLevelType w:val="multilevel"/>
    <w:tmpl w:val="66F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87FB6"/>
    <w:multiLevelType w:val="multilevel"/>
    <w:tmpl w:val="71E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B28AE"/>
    <w:multiLevelType w:val="multilevel"/>
    <w:tmpl w:val="C6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33FA1"/>
    <w:multiLevelType w:val="hybridMultilevel"/>
    <w:tmpl w:val="71704A8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F3F7A3B"/>
    <w:multiLevelType w:val="multilevel"/>
    <w:tmpl w:val="11C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C29F5"/>
    <w:multiLevelType w:val="multilevel"/>
    <w:tmpl w:val="981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7B7770"/>
    <w:multiLevelType w:val="multilevel"/>
    <w:tmpl w:val="A76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B50A45"/>
    <w:multiLevelType w:val="hybridMultilevel"/>
    <w:tmpl w:val="763ECCF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5FCF4709"/>
    <w:multiLevelType w:val="multilevel"/>
    <w:tmpl w:val="E4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3125FE"/>
    <w:multiLevelType w:val="multilevel"/>
    <w:tmpl w:val="6E8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512F02"/>
    <w:multiLevelType w:val="multilevel"/>
    <w:tmpl w:val="231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0"/>
  </w:num>
  <w:num w:numId="4">
    <w:abstractNumId w:val="2"/>
  </w:num>
  <w:num w:numId="5">
    <w:abstractNumId w:val="9"/>
  </w:num>
  <w:num w:numId="6">
    <w:abstractNumId w:val="5"/>
  </w:num>
  <w:num w:numId="7">
    <w:abstractNumId w:val="4"/>
  </w:num>
  <w:num w:numId="8">
    <w:abstractNumId w:val="10"/>
  </w:num>
  <w:num w:numId="9">
    <w:abstractNumId w:val="1"/>
  </w:num>
  <w:num w:numId="10">
    <w:abstractNumId w:val="7"/>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283D91"/>
    <w:rsid w:val="00306CA4"/>
    <w:rsid w:val="00380E27"/>
    <w:rsid w:val="004D340D"/>
    <w:rsid w:val="005C557C"/>
    <w:rsid w:val="00620CAC"/>
    <w:rsid w:val="007361F8"/>
    <w:rsid w:val="00786570"/>
    <w:rsid w:val="007B66B0"/>
    <w:rsid w:val="008A2011"/>
    <w:rsid w:val="008E24A9"/>
    <w:rsid w:val="00900405"/>
    <w:rsid w:val="00955659"/>
    <w:rsid w:val="00A11FAA"/>
    <w:rsid w:val="00A139AF"/>
    <w:rsid w:val="00B0065D"/>
    <w:rsid w:val="00B92820"/>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3894595">
      <w:bodyDiv w:val="1"/>
      <w:marLeft w:val="0"/>
      <w:marRight w:val="0"/>
      <w:marTop w:val="0"/>
      <w:marBottom w:val="0"/>
      <w:divBdr>
        <w:top w:val="none" w:sz="0" w:space="0" w:color="auto"/>
        <w:left w:val="none" w:sz="0" w:space="0" w:color="auto"/>
        <w:bottom w:val="none" w:sz="0" w:space="0" w:color="auto"/>
        <w:right w:val="none" w:sz="0" w:space="0" w:color="auto"/>
      </w:divBdr>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54551637">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11704486">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66871326">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299919564">
      <w:bodyDiv w:val="1"/>
      <w:marLeft w:val="0"/>
      <w:marRight w:val="0"/>
      <w:marTop w:val="0"/>
      <w:marBottom w:val="0"/>
      <w:divBdr>
        <w:top w:val="none" w:sz="0" w:space="0" w:color="auto"/>
        <w:left w:val="none" w:sz="0" w:space="0" w:color="auto"/>
        <w:bottom w:val="none" w:sz="0" w:space="0" w:color="auto"/>
        <w:right w:val="none" w:sz="0" w:space="0" w:color="auto"/>
      </w:divBdr>
    </w:div>
    <w:div w:id="311645594">
      <w:bodyDiv w:val="1"/>
      <w:marLeft w:val="0"/>
      <w:marRight w:val="0"/>
      <w:marTop w:val="0"/>
      <w:marBottom w:val="0"/>
      <w:divBdr>
        <w:top w:val="none" w:sz="0" w:space="0" w:color="auto"/>
        <w:left w:val="none" w:sz="0" w:space="0" w:color="auto"/>
        <w:bottom w:val="none" w:sz="0" w:space="0" w:color="auto"/>
        <w:right w:val="none" w:sz="0" w:space="0" w:color="auto"/>
      </w:divBdr>
    </w:div>
    <w:div w:id="313414615">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39782112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42907342">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61987505">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3166929">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89574680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097140460">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275402450">
      <w:bodyDiv w:val="1"/>
      <w:marLeft w:val="0"/>
      <w:marRight w:val="0"/>
      <w:marTop w:val="0"/>
      <w:marBottom w:val="0"/>
      <w:divBdr>
        <w:top w:val="none" w:sz="0" w:space="0" w:color="auto"/>
        <w:left w:val="none" w:sz="0" w:space="0" w:color="auto"/>
        <w:bottom w:val="none" w:sz="0" w:space="0" w:color="auto"/>
        <w:right w:val="none" w:sz="0" w:space="0" w:color="auto"/>
      </w:divBdr>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14427023">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58714819">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48492847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32376795">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14089163">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74088011">
      <w:bodyDiv w:val="1"/>
      <w:marLeft w:val="0"/>
      <w:marRight w:val="0"/>
      <w:marTop w:val="0"/>
      <w:marBottom w:val="0"/>
      <w:divBdr>
        <w:top w:val="none" w:sz="0" w:space="0" w:color="auto"/>
        <w:left w:val="none" w:sz="0" w:space="0" w:color="auto"/>
        <w:bottom w:val="none" w:sz="0" w:space="0" w:color="auto"/>
        <w:right w:val="none" w:sz="0" w:space="0" w:color="auto"/>
      </w:divBdr>
    </w:div>
    <w:div w:id="1780101952">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0663078">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59145721">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lis-infoleht.sise.envir.ee/avalik/el_fil/tabel6_2015.htm" TargetMode="External"/><Relationship Id="rId3" Type="http://schemas.openxmlformats.org/officeDocument/2006/relationships/settings" Target="settings.xml"/><Relationship Id="rId7" Type="http://schemas.openxmlformats.org/officeDocument/2006/relationships/hyperlink" Target="https://eelis-infoleht.sise.envir.ee/avalik/el_fil/tabel5_201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rmas.Tartes@emu.ee" TargetMode="External"/><Relationship Id="rId4" Type="http://schemas.openxmlformats.org/officeDocument/2006/relationships/webSettings" Target="webSettings.xml"/><Relationship Id="rId9" Type="http://schemas.openxmlformats.org/officeDocument/2006/relationships/hyperlink" Target="https://eelis-infoleht.sise.envir.ee/avalik/el_fil/tabel8_2015.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2922</Words>
  <Characters>16952</Characters>
  <Application>Microsoft Office Word</Application>
  <DocSecurity>0</DocSecurity>
  <Lines>141</Lines>
  <Paragraphs>39</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2021-03-13T17:23:00Z</dcterms:created>
  <dcterms:modified xsi:type="dcterms:W3CDTF">2021-03-13T17:23:00Z</dcterms:modified>
</cp:coreProperties>
</file>