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05" w:rsidRPr="005E506C" w:rsidRDefault="00900405" w:rsidP="005E506C">
      <w:pPr>
        <w:pStyle w:val="Normaallaadveeb"/>
        <w:jc w:val="center"/>
        <w:rPr>
          <w:b/>
          <w:bCs/>
          <w:color w:val="000000"/>
          <w:sz w:val="28"/>
        </w:rPr>
      </w:pPr>
      <w:r w:rsidRPr="005E506C">
        <w:rPr>
          <w:b/>
          <w:bCs/>
          <w:color w:val="000000"/>
          <w:sz w:val="28"/>
        </w:rPr>
        <w:t>Looduskaitse statistiline ülevaade 2003</w:t>
      </w:r>
    </w:p>
    <w:p w:rsidR="00900405" w:rsidRPr="005E506C" w:rsidRDefault="00900405" w:rsidP="00900405">
      <w:pPr>
        <w:pStyle w:val="Normaallaadveeb"/>
        <w:rPr>
          <w:color w:val="000000"/>
        </w:rPr>
      </w:pPr>
      <w:r w:rsidRPr="005E506C">
        <w:rPr>
          <w:color w:val="000000"/>
        </w:rPr>
        <w:t>Käesolevad looduskaitseobjektide koondtabelid on koostatud Keskkonnaministeeriumi Info- ja Tehnokeskuse loodusbüroo poolt. Tabelid käsitlevad kaitstavaid loodusobjekte seisuga 1. jaanuar 2004. Tabelid on koostatud riikliku looduskaitseregistri andmete põhjal.</w:t>
      </w:r>
    </w:p>
    <w:p w:rsidR="00900405" w:rsidRPr="005E506C" w:rsidRDefault="00900405" w:rsidP="00900405">
      <w:pPr>
        <w:pStyle w:val="Normaallaadveeb"/>
        <w:rPr>
          <w:color w:val="000000"/>
        </w:rPr>
      </w:pPr>
      <w:r w:rsidRPr="005E506C">
        <w:rPr>
          <w:color w:val="000000"/>
        </w:rPr>
        <w:t>Looduskaitsealuseid objekte käsitletakse käesolevas ülevaates eraldi järgmiste osadena:</w:t>
      </w:r>
    </w:p>
    <w:p w:rsidR="00900405" w:rsidRPr="005E506C" w:rsidRDefault="00900405" w:rsidP="00900405">
      <w:pPr>
        <w:pStyle w:val="Normaallaadveeb"/>
        <w:rPr>
          <w:color w:val="000000"/>
        </w:rPr>
      </w:pPr>
      <w:r w:rsidRPr="005E506C">
        <w:rPr>
          <w:color w:val="000000"/>
        </w:rPr>
        <w:t>I Kokkuvõte kaitsealadest;</w:t>
      </w:r>
    </w:p>
    <w:p w:rsidR="00900405" w:rsidRPr="005E506C" w:rsidRDefault="00900405" w:rsidP="00900405">
      <w:pPr>
        <w:pStyle w:val="Normaallaadveeb"/>
        <w:rPr>
          <w:color w:val="000000"/>
        </w:rPr>
      </w:pPr>
      <w:r w:rsidRPr="005E506C">
        <w:rPr>
          <w:color w:val="000000"/>
        </w:rPr>
        <w:t>II Kokkuvõte kaitstavatest looduse üksikobjektidest;</w:t>
      </w:r>
    </w:p>
    <w:p w:rsidR="00900405" w:rsidRDefault="00900405" w:rsidP="00900405">
      <w:pPr>
        <w:pStyle w:val="Normaallaadveeb"/>
        <w:rPr>
          <w:color w:val="000000"/>
        </w:rPr>
      </w:pPr>
      <w:r w:rsidRPr="005E506C">
        <w:rPr>
          <w:color w:val="000000"/>
        </w:rPr>
        <w:t>III Kokkuvõte I-II kaitsekategooria liikide leiukohtadest.</w:t>
      </w:r>
    </w:p>
    <w:p w:rsidR="005E506C" w:rsidRPr="005E506C" w:rsidRDefault="005E506C" w:rsidP="00900405">
      <w:pPr>
        <w:pStyle w:val="Normaallaadveeb"/>
        <w:rPr>
          <w:color w:val="000000"/>
        </w:rPr>
      </w:pPr>
    </w:p>
    <w:p w:rsidR="00900405" w:rsidRPr="005E506C" w:rsidRDefault="00900405" w:rsidP="00900405">
      <w:pPr>
        <w:pStyle w:val="Normaallaadveeb"/>
        <w:rPr>
          <w:b/>
          <w:bCs/>
          <w:color w:val="000000"/>
          <w:sz w:val="28"/>
        </w:rPr>
      </w:pPr>
      <w:r w:rsidRPr="005E506C">
        <w:rPr>
          <w:b/>
          <w:bCs/>
          <w:color w:val="000000"/>
          <w:sz w:val="28"/>
        </w:rPr>
        <w:t>I Kaitsealad</w:t>
      </w:r>
    </w:p>
    <w:p w:rsidR="00900405" w:rsidRPr="005E506C" w:rsidRDefault="00900405" w:rsidP="00900405">
      <w:pPr>
        <w:pStyle w:val="Normaallaadveeb"/>
        <w:rPr>
          <w:color w:val="000000"/>
        </w:rPr>
      </w:pPr>
      <w:r w:rsidRPr="005E506C">
        <w:rPr>
          <w:rStyle w:val="Hperlink"/>
          <w:b/>
          <w:bCs/>
        </w:rPr>
        <w:t>Tabel 1</w:t>
      </w:r>
      <w:r w:rsidRPr="005E506C">
        <w:rPr>
          <w:color w:val="000000"/>
        </w:rPr>
        <w:t> annab ülevaate kaitsealade pindaladest maakondade kaupa, tuues eraldi välja erinevate kaitsealatüüpide pindalad. Eraldi on esitatud kaitsealuse akvatooriumi pindala, mis on vajalik ebatäpsuste vältimiseks kaitsealuse pindala % arvutamisel maakonna või Eesti pindala suhtes. Akvatooriumiks loetakse Läänemere ning Peipsi, Lämmi ja Pihkva järve veealad.</w:t>
      </w:r>
    </w:p>
    <w:p w:rsidR="00900405" w:rsidRPr="005E506C" w:rsidRDefault="00900405" w:rsidP="00900405">
      <w:pPr>
        <w:pStyle w:val="Normaallaadveeb"/>
        <w:rPr>
          <w:color w:val="000000"/>
        </w:rPr>
      </w:pPr>
      <w:r w:rsidRPr="005E506C">
        <w:rPr>
          <w:noProof/>
        </w:rPr>
        <w:lastRenderedPageBreak/>
        <w:drawing>
          <wp:inline distT="0" distB="0" distL="0" distR="0">
            <wp:extent cx="8183880" cy="4389120"/>
            <wp:effectExtent l="0" t="0" r="7620" b="0"/>
            <wp:docPr id="6" name="Pilt 6" descr="https://eelis-infoleht.sise.envir.ee/avalik/el_fil/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elis-infoleht.sise.envir.ee/avalik/el_fil/Image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3880" cy="4389120"/>
                    </a:xfrm>
                    <a:prstGeom prst="rect">
                      <a:avLst/>
                    </a:prstGeom>
                    <a:noFill/>
                    <a:ln>
                      <a:noFill/>
                    </a:ln>
                  </pic:spPr>
                </pic:pic>
              </a:graphicData>
            </a:graphic>
          </wp:inline>
        </w:drawing>
      </w:r>
    </w:p>
    <w:p w:rsidR="00900405" w:rsidRPr="005E506C" w:rsidRDefault="00900405" w:rsidP="00900405">
      <w:pPr>
        <w:pStyle w:val="Normaallaadveeb"/>
        <w:rPr>
          <w:color w:val="000000"/>
        </w:rPr>
      </w:pPr>
      <w:r w:rsidRPr="005E506C">
        <w:rPr>
          <w:rStyle w:val="Hperlink"/>
          <w:b/>
          <w:bCs/>
        </w:rPr>
        <w:t>Tabelis 2</w:t>
      </w:r>
      <w:r w:rsidRPr="005E506C">
        <w:rPr>
          <w:color w:val="000000"/>
        </w:rPr>
        <w:t> on toodud andmed administratsiooniga kaitsealade pindalade, sealhulgas akvatooriumi suuruste kohta.</w:t>
      </w:r>
    </w:p>
    <w:p w:rsidR="00900405" w:rsidRPr="005E506C" w:rsidRDefault="00900405" w:rsidP="00900405">
      <w:pPr>
        <w:pStyle w:val="Normaallaadveeb"/>
        <w:rPr>
          <w:color w:val="000000"/>
        </w:rPr>
      </w:pPr>
      <w:r w:rsidRPr="005E506C">
        <w:rPr>
          <w:noProof/>
        </w:rPr>
        <w:lastRenderedPageBreak/>
        <w:drawing>
          <wp:inline distT="0" distB="0" distL="0" distR="0">
            <wp:extent cx="4983480" cy="5120640"/>
            <wp:effectExtent l="0" t="0" r="7620" b="3810"/>
            <wp:docPr id="7" name="Pilt 7" descr="https://eelis-infoleht.sise.envir.ee/avalik/el_fil/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elis-infoleht.sise.envir.ee/avalik/el_fil/Image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480" cy="5120640"/>
                    </a:xfrm>
                    <a:prstGeom prst="rect">
                      <a:avLst/>
                    </a:prstGeom>
                    <a:noFill/>
                    <a:ln>
                      <a:noFill/>
                    </a:ln>
                  </pic:spPr>
                </pic:pic>
              </a:graphicData>
            </a:graphic>
          </wp:inline>
        </w:drawing>
      </w:r>
    </w:p>
    <w:p w:rsidR="00900405" w:rsidRPr="005E506C" w:rsidRDefault="00900405" w:rsidP="00900405">
      <w:pPr>
        <w:pStyle w:val="Normaallaadveeb"/>
        <w:rPr>
          <w:color w:val="000000"/>
        </w:rPr>
      </w:pPr>
      <w:r w:rsidRPr="005E506C">
        <w:rPr>
          <w:rStyle w:val="Hperlink"/>
          <w:b/>
          <w:bCs/>
        </w:rPr>
        <w:t>Tabelis 3</w:t>
      </w:r>
      <w:r w:rsidRPr="005E506C">
        <w:rPr>
          <w:color w:val="000000"/>
        </w:rPr>
        <w:t> on esitatud kaitsealade arv maakonniti. Mitme maakonna territooriumile jäävate kaitsealade puhul on ala loetud selle maakonna koosseisu, kuhu jääb temast pindalaliselt suurem osa.</w:t>
      </w:r>
    </w:p>
    <w:p w:rsidR="00900405" w:rsidRPr="005E506C" w:rsidRDefault="00900405" w:rsidP="00900405">
      <w:pPr>
        <w:pStyle w:val="Normaallaadveeb"/>
        <w:rPr>
          <w:color w:val="000000"/>
        </w:rPr>
      </w:pPr>
      <w:r w:rsidRPr="005E506C">
        <w:rPr>
          <w:color w:val="000000"/>
        </w:rPr>
        <w:lastRenderedPageBreak/>
        <w:t>Tabelites on kasutatud järgmiseid lühendeid:</w:t>
      </w:r>
    </w:p>
    <w:p w:rsidR="00900405" w:rsidRPr="005E506C" w:rsidRDefault="00900405" w:rsidP="0090040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LKA – looduskaitseala;</w:t>
      </w:r>
    </w:p>
    <w:p w:rsidR="00900405" w:rsidRPr="005E506C" w:rsidRDefault="00900405" w:rsidP="0090040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MKA (LP) – maastikukaitseala või looduspark;</w:t>
      </w:r>
    </w:p>
    <w:p w:rsidR="00900405" w:rsidRPr="005E506C" w:rsidRDefault="00900405" w:rsidP="0090040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RP – rahvuspark;</w:t>
      </w:r>
    </w:p>
    <w:p w:rsidR="00900405" w:rsidRPr="005E506C" w:rsidRDefault="00900405" w:rsidP="0090040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PA – kaitsealune park, puistu või arboreetum;</w:t>
      </w:r>
    </w:p>
    <w:p w:rsidR="00900405" w:rsidRPr="005E506C" w:rsidRDefault="00900405" w:rsidP="00900405">
      <w:pPr>
        <w:numPr>
          <w:ilvl w:val="0"/>
          <w:numId w:val="11"/>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VK – vana ehk uuendamata kaitsekorraga kaitseala.</w:t>
      </w:r>
    </w:p>
    <w:p w:rsidR="005E506C" w:rsidRDefault="005E506C" w:rsidP="00900405">
      <w:pPr>
        <w:pStyle w:val="Normaallaadveeb"/>
        <w:rPr>
          <w:color w:val="000000"/>
        </w:rPr>
      </w:pPr>
      <w:r w:rsidRPr="005E506C">
        <w:rPr>
          <w:noProof/>
        </w:rPr>
        <w:drawing>
          <wp:inline distT="0" distB="0" distL="0" distR="0" wp14:anchorId="7AF3B7F2" wp14:editId="72E4AD5B">
            <wp:extent cx="4468091" cy="3971636"/>
            <wp:effectExtent l="0" t="0" r="8890" b="0"/>
            <wp:docPr id="8" name="Pilt 8" descr="https://eelis-infoleht.sise.envir.ee/avalik/el_fil/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elis-infoleht.sise.envir.ee/avalik/el_fil/Image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3085" cy="3976075"/>
                    </a:xfrm>
                    <a:prstGeom prst="rect">
                      <a:avLst/>
                    </a:prstGeom>
                    <a:noFill/>
                    <a:ln>
                      <a:noFill/>
                    </a:ln>
                  </pic:spPr>
                </pic:pic>
              </a:graphicData>
            </a:graphic>
          </wp:inline>
        </w:drawing>
      </w:r>
    </w:p>
    <w:p w:rsidR="005E506C" w:rsidRDefault="005E506C" w:rsidP="00900405">
      <w:pPr>
        <w:pStyle w:val="Normaallaadveeb"/>
        <w:rPr>
          <w:color w:val="000000"/>
        </w:rPr>
      </w:pPr>
    </w:p>
    <w:p w:rsidR="00900405" w:rsidRPr="005E506C" w:rsidRDefault="00900405" w:rsidP="00900405">
      <w:pPr>
        <w:pStyle w:val="Normaallaadveeb"/>
        <w:rPr>
          <w:color w:val="000000"/>
        </w:rPr>
      </w:pPr>
      <w:r w:rsidRPr="005E506C">
        <w:rPr>
          <w:color w:val="000000"/>
        </w:rPr>
        <w:lastRenderedPageBreak/>
        <w:t>Olulisemad muutused</w:t>
      </w:r>
    </w:p>
    <w:p w:rsidR="00900405" w:rsidRPr="005E506C" w:rsidRDefault="00900405" w:rsidP="00900405">
      <w:pPr>
        <w:pStyle w:val="Normaallaadveeb"/>
        <w:rPr>
          <w:color w:val="000000"/>
        </w:rPr>
      </w:pPr>
      <w:r w:rsidRPr="005E506C">
        <w:rPr>
          <w:color w:val="000000"/>
        </w:rPr>
        <w:t>Võrreldes 1. jaanuari 2003. aasta seisuga võib välja tuua järgmised muudatused. Seoses uute kaitse-eeskirjade kinnitamisega on suurenenud looduskaitsealade (4478 ha) ning maastikukaitsealade pindala (2632 ha) ja arv. Piiride korrigeerimise tõttu on pisut muutunud ka rahvusparkide pindala. Vanade kaitsealade arvu ja pindala muutused tulenevad andmete täpsustumisest ja alade ümbergrupeerimisest, samuti kinnitati mitmele alale uued eeskirjad. Uuendamata ehk vana kaitsekorraga kaitsealade pindala vähenes 6627 ha võrra.</w:t>
      </w:r>
    </w:p>
    <w:p w:rsidR="00900405" w:rsidRPr="005E506C" w:rsidRDefault="00900405" w:rsidP="00900405">
      <w:pPr>
        <w:pStyle w:val="Normaallaadveeb"/>
        <w:rPr>
          <w:color w:val="000000"/>
        </w:rPr>
      </w:pPr>
      <w:r w:rsidRPr="005E506C">
        <w:rPr>
          <w:color w:val="000000"/>
        </w:rPr>
        <w:t>Vabariigi Valitsus kinnitas 2003. aastal 3 looduskaitseala ja 1 maastikukaitseala kaitse-eeskirjad. Üks ala (Paadrema looduskaitseala) võeti kaitse alla esmakordselt.</w:t>
      </w:r>
    </w:p>
    <w:p w:rsidR="00900405" w:rsidRPr="005E506C" w:rsidRDefault="00900405" w:rsidP="00900405">
      <w:pPr>
        <w:pStyle w:val="Normaallaadveeb"/>
        <w:rPr>
          <w:color w:val="000000"/>
        </w:rPr>
      </w:pPr>
      <w:r w:rsidRPr="005E506C">
        <w:rPr>
          <w:color w:val="000000"/>
        </w:rPr>
        <w:t>1. jaanuari 2004. aasta seisuga oli Eestis kokku 906 kaitsealust territooriumi, nendest:</w:t>
      </w:r>
    </w:p>
    <w:p w:rsidR="00900405" w:rsidRPr="005E506C" w:rsidRDefault="00900405" w:rsidP="00900405">
      <w:pPr>
        <w:numPr>
          <w:ilvl w:val="0"/>
          <w:numId w:val="12"/>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looduskaitsealasid 50;</w:t>
      </w:r>
    </w:p>
    <w:p w:rsidR="00900405" w:rsidRPr="005E506C" w:rsidRDefault="00900405" w:rsidP="00900405">
      <w:pPr>
        <w:numPr>
          <w:ilvl w:val="0"/>
          <w:numId w:val="12"/>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maastikukaitsealasid 92;</w:t>
      </w:r>
    </w:p>
    <w:p w:rsidR="00900405" w:rsidRPr="005E506C" w:rsidRDefault="00900405" w:rsidP="00900405">
      <w:pPr>
        <w:numPr>
          <w:ilvl w:val="0"/>
          <w:numId w:val="12"/>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rahvusparke 4;</w:t>
      </w:r>
    </w:p>
    <w:p w:rsidR="00900405" w:rsidRPr="005E506C" w:rsidRDefault="00900405" w:rsidP="00900405">
      <w:pPr>
        <w:numPr>
          <w:ilvl w:val="0"/>
          <w:numId w:val="12"/>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uuendamata ehk vana kaitsekorraga alasid 224;</w:t>
      </w:r>
    </w:p>
    <w:p w:rsidR="00900405" w:rsidRPr="005E506C" w:rsidRDefault="00900405" w:rsidP="00900405">
      <w:pPr>
        <w:numPr>
          <w:ilvl w:val="0"/>
          <w:numId w:val="12"/>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parke ja puistuid 536.</w:t>
      </w:r>
    </w:p>
    <w:p w:rsidR="00900405" w:rsidRPr="005E506C" w:rsidRDefault="00900405" w:rsidP="00900405">
      <w:pPr>
        <w:spacing w:before="100" w:beforeAutospacing="1" w:after="100" w:afterAutospacing="1" w:line="240" w:lineRule="auto"/>
        <w:rPr>
          <w:rFonts w:ascii="Times New Roman" w:hAnsi="Times New Roman" w:cs="Times New Roman"/>
          <w:color w:val="000000"/>
          <w:sz w:val="24"/>
          <w:szCs w:val="24"/>
        </w:rPr>
      </w:pPr>
    </w:p>
    <w:p w:rsidR="00900405" w:rsidRDefault="00900405" w:rsidP="00900405">
      <w:pPr>
        <w:pStyle w:val="Normaallaadveeb"/>
        <w:rPr>
          <w:color w:val="000000"/>
        </w:rPr>
      </w:pPr>
      <w:r w:rsidRPr="005E506C">
        <w:rPr>
          <w:color w:val="000000"/>
        </w:rPr>
        <w:t>Kui 2003. aasta alguse seisuga oli registrisse kantud parke ja puistuid 531, siis selle arvu suurenemine 2004. aasta alguseks on tingitud andmete üldisest korrastumisest ja täpsustumisest. Mitmed alleed ja puistud, mis seni olid vanade kaitsealade nimekirjas arvati kokku parkide ja puistutega.</w:t>
      </w:r>
    </w:p>
    <w:p w:rsidR="005E506C" w:rsidRPr="005E506C" w:rsidRDefault="005E506C" w:rsidP="00900405">
      <w:pPr>
        <w:pStyle w:val="Normaallaadveeb"/>
        <w:rPr>
          <w:color w:val="000000"/>
        </w:rPr>
      </w:pPr>
    </w:p>
    <w:p w:rsidR="00900405" w:rsidRPr="005E506C" w:rsidRDefault="00900405" w:rsidP="00900405">
      <w:pPr>
        <w:pStyle w:val="Normaallaadveeb"/>
        <w:rPr>
          <w:b/>
          <w:bCs/>
          <w:color w:val="000000"/>
          <w:sz w:val="28"/>
        </w:rPr>
      </w:pPr>
      <w:r w:rsidRPr="005E506C">
        <w:rPr>
          <w:b/>
          <w:bCs/>
          <w:color w:val="000000"/>
          <w:sz w:val="28"/>
        </w:rPr>
        <w:t>II Kaitstavad looduse üksikobjektid</w:t>
      </w:r>
    </w:p>
    <w:p w:rsidR="00900405" w:rsidRPr="005E506C" w:rsidRDefault="00900405" w:rsidP="00900405">
      <w:pPr>
        <w:pStyle w:val="Normaallaadveeb"/>
        <w:rPr>
          <w:color w:val="000000"/>
        </w:rPr>
      </w:pPr>
      <w:r w:rsidRPr="005E506C">
        <w:rPr>
          <w:rStyle w:val="Hperlink"/>
          <w:b/>
          <w:bCs/>
        </w:rPr>
        <w:t>Tabel 4</w:t>
      </w:r>
      <w:r w:rsidRPr="005E506C">
        <w:rPr>
          <w:color w:val="000000"/>
        </w:rPr>
        <w:t> annab ülevaate kaitstavate looduse üksikobjektide arvust maakondade lõikes objektitüüpide kaupa. Eraldi on välja toodud kolm suuremat kaitstavate looduse üksikobjektide tüübirühma:</w:t>
      </w:r>
    </w:p>
    <w:p w:rsidR="00900405" w:rsidRPr="005E506C" w:rsidRDefault="00900405" w:rsidP="00900405">
      <w:pPr>
        <w:numPr>
          <w:ilvl w:val="0"/>
          <w:numId w:val="13"/>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Puud – selles tüübirühmas käsitletakse üksikpuid, aga ka väiksemaid puudegruppe, salusid ja alleesid.</w:t>
      </w:r>
    </w:p>
    <w:p w:rsidR="00900405" w:rsidRPr="005E506C" w:rsidRDefault="00900405" w:rsidP="00900405">
      <w:pPr>
        <w:numPr>
          <w:ilvl w:val="0"/>
          <w:numId w:val="13"/>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lastRenderedPageBreak/>
        <w:t>Kivid – esitatud on üksikute rändrahnude ja väiksemate kivikülvide arv.</w:t>
      </w:r>
    </w:p>
    <w:p w:rsidR="00900405" w:rsidRPr="005E506C" w:rsidRDefault="00900405" w:rsidP="00900405">
      <w:pPr>
        <w:numPr>
          <w:ilvl w:val="0"/>
          <w:numId w:val="13"/>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Muud – teised kaitstavad looduse üksikobjektid, peamiselt maastikuelemendid nagu allikad, paljandid, koopad, karstivormid jne.</w:t>
      </w:r>
    </w:p>
    <w:p w:rsidR="00900405" w:rsidRPr="005E506C" w:rsidRDefault="00900405" w:rsidP="00900405">
      <w:pPr>
        <w:pStyle w:val="Normaallaadveeb"/>
        <w:rPr>
          <w:color w:val="000000"/>
        </w:rPr>
      </w:pPr>
      <w:r w:rsidRPr="005E506C">
        <w:rPr>
          <w:color w:val="000000"/>
        </w:rPr>
        <w:t>Kõikide nimetatud objektide pindalad on väiksemad kui 1 ha.</w:t>
      </w:r>
    </w:p>
    <w:p w:rsidR="00900405" w:rsidRPr="005E506C" w:rsidRDefault="00900405" w:rsidP="00900405">
      <w:pPr>
        <w:pStyle w:val="Normaallaadveeb"/>
        <w:rPr>
          <w:color w:val="000000"/>
        </w:rPr>
      </w:pPr>
      <w:r w:rsidRPr="005E506C">
        <w:rPr>
          <w:color w:val="000000"/>
        </w:rPr>
        <w:t>Seisuga 1. jaanuar 2004 oli looduskaitseregistris kokku 1176 kaitstavat looduse üksikobjekti, nendest:</w:t>
      </w:r>
    </w:p>
    <w:p w:rsidR="00900405" w:rsidRPr="005E506C" w:rsidRDefault="00900405" w:rsidP="00900405">
      <w:pPr>
        <w:numPr>
          <w:ilvl w:val="0"/>
          <w:numId w:val="14"/>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puid 730;</w:t>
      </w:r>
    </w:p>
    <w:p w:rsidR="00900405" w:rsidRPr="005E506C" w:rsidRDefault="00900405" w:rsidP="00900405">
      <w:pPr>
        <w:numPr>
          <w:ilvl w:val="0"/>
          <w:numId w:val="14"/>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kive 349;</w:t>
      </w:r>
    </w:p>
    <w:p w:rsidR="00900405" w:rsidRPr="005E506C" w:rsidRDefault="00900405" w:rsidP="00900405">
      <w:pPr>
        <w:numPr>
          <w:ilvl w:val="0"/>
          <w:numId w:val="14"/>
        </w:num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color w:val="000000"/>
          <w:sz w:val="24"/>
          <w:szCs w:val="24"/>
        </w:rPr>
        <w:t>teisi (muid) üksikobjekte 97.</w:t>
      </w:r>
    </w:p>
    <w:p w:rsidR="0005197E" w:rsidRPr="005E506C" w:rsidRDefault="0005197E" w:rsidP="0005197E">
      <w:pPr>
        <w:spacing w:before="100" w:beforeAutospacing="1" w:after="100" w:afterAutospacing="1" w:line="240" w:lineRule="auto"/>
        <w:rPr>
          <w:rFonts w:ascii="Times New Roman" w:hAnsi="Times New Roman" w:cs="Times New Roman"/>
          <w:color w:val="000000"/>
          <w:sz w:val="24"/>
          <w:szCs w:val="24"/>
        </w:rPr>
      </w:pPr>
      <w:r w:rsidRPr="005E506C">
        <w:rPr>
          <w:rFonts w:ascii="Times New Roman" w:hAnsi="Times New Roman" w:cs="Times New Roman"/>
          <w:noProof/>
          <w:sz w:val="24"/>
          <w:szCs w:val="24"/>
          <w:lang w:eastAsia="et-EE"/>
        </w:rPr>
        <w:drawing>
          <wp:inline distT="0" distB="0" distL="0" distR="0">
            <wp:extent cx="3962400" cy="3482314"/>
            <wp:effectExtent l="0" t="0" r="0" b="4445"/>
            <wp:docPr id="9" name="Pilt 9" descr="https://eelis-infoleht.sise.envir.ee/avalik/el_fil/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elis-infoleht.sise.envir.ee/avalik/el_fil/Image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4576" cy="3484226"/>
                    </a:xfrm>
                    <a:prstGeom prst="rect">
                      <a:avLst/>
                    </a:prstGeom>
                    <a:noFill/>
                    <a:ln>
                      <a:noFill/>
                    </a:ln>
                  </pic:spPr>
                </pic:pic>
              </a:graphicData>
            </a:graphic>
          </wp:inline>
        </w:drawing>
      </w:r>
    </w:p>
    <w:p w:rsidR="00900405" w:rsidRDefault="00900405" w:rsidP="00900405">
      <w:pPr>
        <w:pStyle w:val="Normaallaadveeb"/>
        <w:rPr>
          <w:color w:val="000000"/>
        </w:rPr>
      </w:pPr>
      <w:r w:rsidRPr="005E506C">
        <w:rPr>
          <w:color w:val="000000"/>
        </w:rPr>
        <w:lastRenderedPageBreak/>
        <w:t>2003. aasta jooksul ühtegi uut üksikobjekti kaitse alla ei võetud. Küll aga võeti kaitse alt maha hävinud üksikobjekte. Objektide arvu muutus on tingitud ka andmete üldisest korrastamisest ja arhiivimaterjalide alusel täpsustamisest. Samuti said mitmed varem üksikobjektide nimekirjas olnud objektid endale täpsemad piirid ning kuna pindala ületas 1 ha kandusid nad kaitsealade nimekirja (sellest tulenevalt vähenes muude üksikobjektide arv 122’lt 97’le).</w:t>
      </w:r>
    </w:p>
    <w:p w:rsidR="005E506C" w:rsidRPr="005E506C" w:rsidRDefault="005E506C" w:rsidP="00900405">
      <w:pPr>
        <w:pStyle w:val="Normaallaadveeb"/>
        <w:rPr>
          <w:color w:val="000000"/>
        </w:rPr>
      </w:pPr>
    </w:p>
    <w:p w:rsidR="00900405" w:rsidRPr="005E506C" w:rsidRDefault="00900405" w:rsidP="00900405">
      <w:pPr>
        <w:pStyle w:val="Normaallaadveeb"/>
        <w:rPr>
          <w:b/>
          <w:bCs/>
          <w:color w:val="000000"/>
          <w:sz w:val="28"/>
        </w:rPr>
      </w:pPr>
      <w:r w:rsidRPr="005E506C">
        <w:rPr>
          <w:b/>
          <w:bCs/>
          <w:color w:val="000000"/>
          <w:sz w:val="28"/>
        </w:rPr>
        <w:t>III I-II kaitsekategooria liikide leiukohad</w:t>
      </w:r>
    </w:p>
    <w:p w:rsidR="00900405" w:rsidRPr="005E506C" w:rsidRDefault="00900405" w:rsidP="00900405">
      <w:pPr>
        <w:pStyle w:val="Normaallaadveeb"/>
        <w:rPr>
          <w:color w:val="000000"/>
        </w:rPr>
      </w:pPr>
      <w:r w:rsidRPr="005E506C">
        <w:rPr>
          <w:rStyle w:val="Hperlink"/>
          <w:b/>
          <w:bCs/>
        </w:rPr>
        <w:t>Ta</w:t>
      </w:r>
      <w:bookmarkStart w:id="0" w:name="_GoBack"/>
      <w:bookmarkEnd w:id="0"/>
      <w:r w:rsidRPr="005E506C">
        <w:rPr>
          <w:rStyle w:val="Hperlink"/>
          <w:b/>
          <w:bCs/>
        </w:rPr>
        <w:t>belis 5</w:t>
      </w:r>
      <w:r w:rsidRPr="005E506C">
        <w:rPr>
          <w:color w:val="000000"/>
        </w:rPr>
        <w:t> on toodud I kaitsekategooria liikide (loomad ja taimed) leiukohtade arv, II kategooriast on valitud metsise, rohunepi, niidurüdi (balti risla) ja kõre elupaikade arv. Metsise puhul on elupaikade üldarv väiksem kui maakondade summa. See tuleneb asjaolust, et pindalaliste objektidena kajastuvad mitme maakonna piiresse jäävad elupaigad kõikide nende maakondade arvus.</w:t>
      </w:r>
    </w:p>
    <w:p w:rsidR="0005197E" w:rsidRPr="005E506C" w:rsidRDefault="0005197E" w:rsidP="00900405">
      <w:pPr>
        <w:pStyle w:val="Normaallaadveeb"/>
        <w:rPr>
          <w:color w:val="000000"/>
        </w:rPr>
      </w:pPr>
      <w:r w:rsidRPr="005E506C">
        <w:rPr>
          <w:noProof/>
        </w:rPr>
        <w:drawing>
          <wp:inline distT="0" distB="0" distL="0" distR="0">
            <wp:extent cx="6210300" cy="3429000"/>
            <wp:effectExtent l="0" t="0" r="0" b="0"/>
            <wp:docPr id="10" name="Pilt 10" descr="https://eelis-infoleht.sise.envir.ee/avalik/el_fil/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elis-infoleht.sise.envir.ee/avalik/el_fil/Image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3429000"/>
                    </a:xfrm>
                    <a:prstGeom prst="rect">
                      <a:avLst/>
                    </a:prstGeom>
                    <a:noFill/>
                    <a:ln>
                      <a:noFill/>
                    </a:ln>
                  </pic:spPr>
                </pic:pic>
              </a:graphicData>
            </a:graphic>
          </wp:inline>
        </w:drawing>
      </w:r>
    </w:p>
    <w:p w:rsidR="00900405" w:rsidRPr="005E506C" w:rsidRDefault="00900405" w:rsidP="00900405">
      <w:pPr>
        <w:pStyle w:val="Normaallaadveeb"/>
        <w:rPr>
          <w:color w:val="000000"/>
        </w:rPr>
      </w:pPr>
      <w:r w:rsidRPr="005E506C">
        <w:rPr>
          <w:color w:val="000000"/>
        </w:rPr>
        <w:lastRenderedPageBreak/>
        <w:t>Võrreldes 2002. aastaga I kategooria liikide leiukohtade arvus väga suuri muutusi ei toimunud. Väiksemad muutused tulenevad olemasolevate andmete korrigeerimisest ja inventuuridest laekunud uutest andmetest. 2003. aasta jooksul täienes oluliselt kahepaiksete andmestik, lisandusid niidurüdi leiukohad.</w:t>
      </w:r>
    </w:p>
    <w:p w:rsidR="008E24A9" w:rsidRPr="005E506C" w:rsidRDefault="008E24A9" w:rsidP="00900405">
      <w:pPr>
        <w:rPr>
          <w:rFonts w:ascii="Times New Roman" w:hAnsi="Times New Roman" w:cs="Times New Roman"/>
          <w:sz w:val="24"/>
          <w:szCs w:val="24"/>
        </w:rPr>
      </w:pPr>
    </w:p>
    <w:sectPr w:rsidR="008E24A9" w:rsidRPr="005E506C" w:rsidSect="00B006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3" w:rsidRDefault="00232023" w:rsidP="00232023">
      <w:pPr>
        <w:spacing w:after="0" w:line="240" w:lineRule="auto"/>
      </w:pPr>
      <w:r>
        <w:separator/>
      </w:r>
    </w:p>
  </w:endnote>
  <w:endnote w:type="continuationSeparator" w:id="0">
    <w:p w:rsidR="00232023" w:rsidRDefault="00232023" w:rsidP="0023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3" w:rsidRDefault="00232023" w:rsidP="00232023">
      <w:pPr>
        <w:spacing w:after="0" w:line="240" w:lineRule="auto"/>
      </w:pPr>
      <w:r>
        <w:separator/>
      </w:r>
    </w:p>
  </w:footnote>
  <w:footnote w:type="continuationSeparator" w:id="0">
    <w:p w:rsidR="00232023" w:rsidRDefault="00232023" w:rsidP="0023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106A1"/>
    <w:multiLevelType w:val="multilevel"/>
    <w:tmpl w:val="F1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74C31"/>
    <w:multiLevelType w:val="multilevel"/>
    <w:tmpl w:val="93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92730"/>
    <w:multiLevelType w:val="multilevel"/>
    <w:tmpl w:val="3D8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1613A"/>
    <w:multiLevelType w:val="multilevel"/>
    <w:tmpl w:val="949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C46DB"/>
    <w:multiLevelType w:val="multilevel"/>
    <w:tmpl w:val="2A1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92306"/>
    <w:multiLevelType w:val="multilevel"/>
    <w:tmpl w:val="BCFA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3724C"/>
    <w:multiLevelType w:val="multilevel"/>
    <w:tmpl w:val="1A1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D2283"/>
    <w:multiLevelType w:val="multilevel"/>
    <w:tmpl w:val="867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4461F"/>
    <w:multiLevelType w:val="multilevel"/>
    <w:tmpl w:val="973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C6466"/>
    <w:multiLevelType w:val="multilevel"/>
    <w:tmpl w:val="E512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B19A9"/>
    <w:multiLevelType w:val="multilevel"/>
    <w:tmpl w:val="2470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C15EB8"/>
    <w:multiLevelType w:val="multilevel"/>
    <w:tmpl w:val="0C6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D664F"/>
    <w:multiLevelType w:val="multilevel"/>
    <w:tmpl w:val="6806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31C64"/>
    <w:multiLevelType w:val="multilevel"/>
    <w:tmpl w:val="CEEC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13"/>
  </w:num>
  <w:num w:numId="5">
    <w:abstractNumId w:val="7"/>
  </w:num>
  <w:num w:numId="6">
    <w:abstractNumId w:val="5"/>
  </w:num>
  <w:num w:numId="7">
    <w:abstractNumId w:val="12"/>
  </w:num>
  <w:num w:numId="8">
    <w:abstractNumId w:val="0"/>
  </w:num>
  <w:num w:numId="9">
    <w:abstractNumId w:val="2"/>
  </w:num>
  <w:num w:numId="10">
    <w:abstractNumId w:val="9"/>
  </w:num>
  <w:num w:numId="11">
    <w:abstractNumId w:val="3"/>
  </w:num>
  <w:num w:numId="12">
    <w:abstractNumId w:val="8"/>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9"/>
    <w:rsid w:val="0005197E"/>
    <w:rsid w:val="00232023"/>
    <w:rsid w:val="005C557C"/>
    <w:rsid w:val="005E506C"/>
    <w:rsid w:val="00620CAC"/>
    <w:rsid w:val="008E24A9"/>
    <w:rsid w:val="00900405"/>
    <w:rsid w:val="00B0065D"/>
    <w:rsid w:val="00B928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12DD-73D5-4EC5-AEE7-9A3A778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B00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2">
    <w:name w:val="heading 2"/>
    <w:basedOn w:val="Normaallaad"/>
    <w:next w:val="Normaallaad"/>
    <w:link w:val="Pealkiri2Mrk"/>
    <w:uiPriority w:val="9"/>
    <w:semiHidden/>
    <w:unhideWhenUsed/>
    <w:qFormat/>
    <w:rsid w:val="00620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E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8E24A9"/>
    <w:rPr>
      <w:color w:val="0000FF"/>
      <w:u w:val="single"/>
    </w:rPr>
  </w:style>
  <w:style w:type="character" w:customStyle="1" w:styleId="Pealkiri1Mrk">
    <w:name w:val="Pealkiri 1 Märk"/>
    <w:basedOn w:val="Liguvaikefont"/>
    <w:link w:val="Pealkiri1"/>
    <w:uiPriority w:val="9"/>
    <w:rsid w:val="00B0065D"/>
    <w:rPr>
      <w:rFonts w:ascii="Times New Roman" w:eastAsia="Times New Roman" w:hAnsi="Times New Roman" w:cs="Times New Roman"/>
      <w:b/>
      <w:bCs/>
      <w:kern w:val="36"/>
      <w:sz w:val="48"/>
      <w:szCs w:val="48"/>
      <w:lang w:eastAsia="et-EE"/>
    </w:rPr>
  </w:style>
  <w:style w:type="paragraph" w:styleId="Loendilik">
    <w:name w:val="List Paragraph"/>
    <w:basedOn w:val="Normaallaad"/>
    <w:uiPriority w:val="34"/>
    <w:qFormat/>
    <w:rsid w:val="00232023"/>
    <w:pPr>
      <w:ind w:left="720"/>
      <w:contextualSpacing/>
    </w:pPr>
  </w:style>
  <w:style w:type="character" w:customStyle="1" w:styleId="Pealkiri2Mrk">
    <w:name w:val="Pealkiri 2 Märk"/>
    <w:basedOn w:val="Liguvaikefont"/>
    <w:link w:val="Pealkiri2"/>
    <w:uiPriority w:val="9"/>
    <w:semiHidden/>
    <w:rsid w:val="00620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328">
      <w:bodyDiv w:val="1"/>
      <w:marLeft w:val="0"/>
      <w:marRight w:val="0"/>
      <w:marTop w:val="0"/>
      <w:marBottom w:val="0"/>
      <w:divBdr>
        <w:top w:val="none" w:sz="0" w:space="0" w:color="auto"/>
        <w:left w:val="none" w:sz="0" w:space="0" w:color="auto"/>
        <w:bottom w:val="none" w:sz="0" w:space="0" w:color="auto"/>
        <w:right w:val="none" w:sz="0" w:space="0" w:color="auto"/>
      </w:divBdr>
      <w:divsChild>
        <w:div w:id="1017584752">
          <w:marLeft w:val="0"/>
          <w:marRight w:val="0"/>
          <w:marTop w:val="0"/>
          <w:marBottom w:val="0"/>
          <w:divBdr>
            <w:top w:val="none" w:sz="0" w:space="0" w:color="auto"/>
            <w:left w:val="none" w:sz="0" w:space="0" w:color="auto"/>
            <w:bottom w:val="none" w:sz="0" w:space="0" w:color="auto"/>
            <w:right w:val="none" w:sz="0" w:space="0" w:color="auto"/>
          </w:divBdr>
        </w:div>
      </w:divsChild>
    </w:div>
    <w:div w:id="222955808">
      <w:bodyDiv w:val="1"/>
      <w:marLeft w:val="0"/>
      <w:marRight w:val="0"/>
      <w:marTop w:val="0"/>
      <w:marBottom w:val="0"/>
      <w:divBdr>
        <w:top w:val="none" w:sz="0" w:space="0" w:color="auto"/>
        <w:left w:val="none" w:sz="0" w:space="0" w:color="auto"/>
        <w:bottom w:val="none" w:sz="0" w:space="0" w:color="auto"/>
        <w:right w:val="none" w:sz="0" w:space="0" w:color="auto"/>
      </w:divBdr>
      <w:divsChild>
        <w:div w:id="481509794">
          <w:marLeft w:val="0"/>
          <w:marRight w:val="0"/>
          <w:marTop w:val="0"/>
          <w:marBottom w:val="0"/>
          <w:divBdr>
            <w:top w:val="none" w:sz="0" w:space="0" w:color="auto"/>
            <w:left w:val="none" w:sz="0" w:space="0" w:color="auto"/>
            <w:bottom w:val="none" w:sz="0" w:space="0" w:color="auto"/>
            <w:right w:val="none" w:sz="0" w:space="0" w:color="auto"/>
          </w:divBdr>
        </w:div>
      </w:divsChild>
    </w:div>
    <w:div w:id="243732801">
      <w:bodyDiv w:val="1"/>
      <w:marLeft w:val="0"/>
      <w:marRight w:val="0"/>
      <w:marTop w:val="0"/>
      <w:marBottom w:val="0"/>
      <w:divBdr>
        <w:top w:val="none" w:sz="0" w:space="0" w:color="auto"/>
        <w:left w:val="none" w:sz="0" w:space="0" w:color="auto"/>
        <w:bottom w:val="none" w:sz="0" w:space="0" w:color="auto"/>
        <w:right w:val="none" w:sz="0" w:space="0" w:color="auto"/>
      </w:divBdr>
    </w:div>
    <w:div w:id="313753116">
      <w:bodyDiv w:val="1"/>
      <w:marLeft w:val="0"/>
      <w:marRight w:val="0"/>
      <w:marTop w:val="0"/>
      <w:marBottom w:val="0"/>
      <w:divBdr>
        <w:top w:val="none" w:sz="0" w:space="0" w:color="auto"/>
        <w:left w:val="none" w:sz="0" w:space="0" w:color="auto"/>
        <w:bottom w:val="none" w:sz="0" w:space="0" w:color="auto"/>
        <w:right w:val="none" w:sz="0" w:space="0" w:color="auto"/>
      </w:divBdr>
    </w:div>
    <w:div w:id="332345642">
      <w:bodyDiv w:val="1"/>
      <w:marLeft w:val="0"/>
      <w:marRight w:val="0"/>
      <w:marTop w:val="0"/>
      <w:marBottom w:val="0"/>
      <w:divBdr>
        <w:top w:val="none" w:sz="0" w:space="0" w:color="auto"/>
        <w:left w:val="none" w:sz="0" w:space="0" w:color="auto"/>
        <w:bottom w:val="none" w:sz="0" w:space="0" w:color="auto"/>
        <w:right w:val="none" w:sz="0" w:space="0" w:color="auto"/>
      </w:divBdr>
    </w:div>
    <w:div w:id="390932911">
      <w:bodyDiv w:val="1"/>
      <w:marLeft w:val="0"/>
      <w:marRight w:val="0"/>
      <w:marTop w:val="0"/>
      <w:marBottom w:val="0"/>
      <w:divBdr>
        <w:top w:val="none" w:sz="0" w:space="0" w:color="auto"/>
        <w:left w:val="none" w:sz="0" w:space="0" w:color="auto"/>
        <w:bottom w:val="none" w:sz="0" w:space="0" w:color="auto"/>
        <w:right w:val="none" w:sz="0" w:space="0" w:color="auto"/>
      </w:divBdr>
    </w:div>
    <w:div w:id="432942023">
      <w:bodyDiv w:val="1"/>
      <w:marLeft w:val="0"/>
      <w:marRight w:val="0"/>
      <w:marTop w:val="0"/>
      <w:marBottom w:val="0"/>
      <w:divBdr>
        <w:top w:val="none" w:sz="0" w:space="0" w:color="auto"/>
        <w:left w:val="none" w:sz="0" w:space="0" w:color="auto"/>
        <w:bottom w:val="none" w:sz="0" w:space="0" w:color="auto"/>
        <w:right w:val="none" w:sz="0" w:space="0" w:color="auto"/>
      </w:divBdr>
    </w:div>
    <w:div w:id="439762331">
      <w:bodyDiv w:val="1"/>
      <w:marLeft w:val="0"/>
      <w:marRight w:val="0"/>
      <w:marTop w:val="0"/>
      <w:marBottom w:val="0"/>
      <w:divBdr>
        <w:top w:val="none" w:sz="0" w:space="0" w:color="auto"/>
        <w:left w:val="none" w:sz="0" w:space="0" w:color="auto"/>
        <w:bottom w:val="none" w:sz="0" w:space="0" w:color="auto"/>
        <w:right w:val="none" w:sz="0" w:space="0" w:color="auto"/>
      </w:divBdr>
      <w:divsChild>
        <w:div w:id="1429345662">
          <w:marLeft w:val="0"/>
          <w:marRight w:val="0"/>
          <w:marTop w:val="0"/>
          <w:marBottom w:val="0"/>
          <w:divBdr>
            <w:top w:val="none" w:sz="0" w:space="0" w:color="auto"/>
            <w:left w:val="none" w:sz="0" w:space="0" w:color="auto"/>
            <w:bottom w:val="none" w:sz="0" w:space="0" w:color="auto"/>
            <w:right w:val="none" w:sz="0" w:space="0" w:color="auto"/>
          </w:divBdr>
          <w:divsChild>
            <w:div w:id="283587099">
              <w:marLeft w:val="0"/>
              <w:marRight w:val="0"/>
              <w:marTop w:val="0"/>
              <w:marBottom w:val="0"/>
              <w:divBdr>
                <w:top w:val="none" w:sz="0" w:space="0" w:color="auto"/>
                <w:left w:val="none" w:sz="0" w:space="0" w:color="auto"/>
                <w:bottom w:val="none" w:sz="0" w:space="0" w:color="auto"/>
                <w:right w:val="none" w:sz="0" w:space="0" w:color="auto"/>
              </w:divBdr>
              <w:divsChild>
                <w:div w:id="1633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47086">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sChild>
        <w:div w:id="411856077">
          <w:marLeft w:val="0"/>
          <w:marRight w:val="0"/>
          <w:marTop w:val="0"/>
          <w:marBottom w:val="0"/>
          <w:divBdr>
            <w:top w:val="none" w:sz="0" w:space="0" w:color="auto"/>
            <w:left w:val="none" w:sz="0" w:space="0" w:color="auto"/>
            <w:bottom w:val="none" w:sz="0" w:space="0" w:color="auto"/>
            <w:right w:val="none" w:sz="0" w:space="0" w:color="auto"/>
          </w:divBdr>
        </w:div>
      </w:divsChild>
    </w:div>
    <w:div w:id="637296824">
      <w:bodyDiv w:val="1"/>
      <w:marLeft w:val="0"/>
      <w:marRight w:val="0"/>
      <w:marTop w:val="0"/>
      <w:marBottom w:val="0"/>
      <w:divBdr>
        <w:top w:val="none" w:sz="0" w:space="0" w:color="auto"/>
        <w:left w:val="none" w:sz="0" w:space="0" w:color="auto"/>
        <w:bottom w:val="none" w:sz="0" w:space="0" w:color="auto"/>
        <w:right w:val="none" w:sz="0" w:space="0" w:color="auto"/>
      </w:divBdr>
    </w:div>
    <w:div w:id="640769689">
      <w:bodyDiv w:val="1"/>
      <w:marLeft w:val="0"/>
      <w:marRight w:val="0"/>
      <w:marTop w:val="0"/>
      <w:marBottom w:val="0"/>
      <w:divBdr>
        <w:top w:val="none" w:sz="0" w:space="0" w:color="auto"/>
        <w:left w:val="none" w:sz="0" w:space="0" w:color="auto"/>
        <w:bottom w:val="none" w:sz="0" w:space="0" w:color="auto"/>
        <w:right w:val="none" w:sz="0" w:space="0" w:color="auto"/>
      </w:divBdr>
    </w:div>
    <w:div w:id="664016017">
      <w:bodyDiv w:val="1"/>
      <w:marLeft w:val="0"/>
      <w:marRight w:val="0"/>
      <w:marTop w:val="0"/>
      <w:marBottom w:val="0"/>
      <w:divBdr>
        <w:top w:val="none" w:sz="0" w:space="0" w:color="auto"/>
        <w:left w:val="none" w:sz="0" w:space="0" w:color="auto"/>
        <w:bottom w:val="none" w:sz="0" w:space="0" w:color="auto"/>
        <w:right w:val="none" w:sz="0" w:space="0" w:color="auto"/>
      </w:divBdr>
    </w:div>
    <w:div w:id="692608633">
      <w:bodyDiv w:val="1"/>
      <w:marLeft w:val="0"/>
      <w:marRight w:val="0"/>
      <w:marTop w:val="0"/>
      <w:marBottom w:val="0"/>
      <w:divBdr>
        <w:top w:val="none" w:sz="0" w:space="0" w:color="auto"/>
        <w:left w:val="none" w:sz="0" w:space="0" w:color="auto"/>
        <w:bottom w:val="none" w:sz="0" w:space="0" w:color="auto"/>
        <w:right w:val="none" w:sz="0" w:space="0" w:color="auto"/>
      </w:divBdr>
      <w:divsChild>
        <w:div w:id="516427978">
          <w:marLeft w:val="0"/>
          <w:marRight w:val="0"/>
          <w:marTop w:val="0"/>
          <w:marBottom w:val="0"/>
          <w:divBdr>
            <w:top w:val="none" w:sz="0" w:space="0" w:color="auto"/>
            <w:left w:val="none" w:sz="0" w:space="0" w:color="auto"/>
            <w:bottom w:val="none" w:sz="0" w:space="0" w:color="auto"/>
            <w:right w:val="none" w:sz="0" w:space="0" w:color="auto"/>
          </w:divBdr>
        </w:div>
      </w:divsChild>
    </w:div>
    <w:div w:id="867180658">
      <w:bodyDiv w:val="1"/>
      <w:marLeft w:val="0"/>
      <w:marRight w:val="0"/>
      <w:marTop w:val="0"/>
      <w:marBottom w:val="0"/>
      <w:divBdr>
        <w:top w:val="none" w:sz="0" w:space="0" w:color="auto"/>
        <w:left w:val="none" w:sz="0" w:space="0" w:color="auto"/>
        <w:bottom w:val="none" w:sz="0" w:space="0" w:color="auto"/>
        <w:right w:val="none" w:sz="0" w:space="0" w:color="auto"/>
      </w:divBdr>
    </w:div>
    <w:div w:id="889806885">
      <w:bodyDiv w:val="1"/>
      <w:marLeft w:val="0"/>
      <w:marRight w:val="0"/>
      <w:marTop w:val="0"/>
      <w:marBottom w:val="0"/>
      <w:divBdr>
        <w:top w:val="none" w:sz="0" w:space="0" w:color="auto"/>
        <w:left w:val="none" w:sz="0" w:space="0" w:color="auto"/>
        <w:bottom w:val="none" w:sz="0" w:space="0" w:color="auto"/>
        <w:right w:val="none" w:sz="0" w:space="0" w:color="auto"/>
      </w:divBdr>
    </w:div>
    <w:div w:id="956718959">
      <w:bodyDiv w:val="1"/>
      <w:marLeft w:val="0"/>
      <w:marRight w:val="0"/>
      <w:marTop w:val="0"/>
      <w:marBottom w:val="0"/>
      <w:divBdr>
        <w:top w:val="none" w:sz="0" w:space="0" w:color="auto"/>
        <w:left w:val="none" w:sz="0" w:space="0" w:color="auto"/>
        <w:bottom w:val="none" w:sz="0" w:space="0" w:color="auto"/>
        <w:right w:val="none" w:sz="0" w:space="0" w:color="auto"/>
      </w:divBdr>
    </w:div>
    <w:div w:id="966665731">
      <w:bodyDiv w:val="1"/>
      <w:marLeft w:val="0"/>
      <w:marRight w:val="0"/>
      <w:marTop w:val="0"/>
      <w:marBottom w:val="0"/>
      <w:divBdr>
        <w:top w:val="none" w:sz="0" w:space="0" w:color="auto"/>
        <w:left w:val="none" w:sz="0" w:space="0" w:color="auto"/>
        <w:bottom w:val="none" w:sz="0" w:space="0" w:color="auto"/>
        <w:right w:val="none" w:sz="0" w:space="0" w:color="auto"/>
      </w:divBdr>
    </w:div>
    <w:div w:id="974481784">
      <w:bodyDiv w:val="1"/>
      <w:marLeft w:val="0"/>
      <w:marRight w:val="0"/>
      <w:marTop w:val="0"/>
      <w:marBottom w:val="0"/>
      <w:divBdr>
        <w:top w:val="none" w:sz="0" w:space="0" w:color="auto"/>
        <w:left w:val="none" w:sz="0" w:space="0" w:color="auto"/>
        <w:bottom w:val="none" w:sz="0" w:space="0" w:color="auto"/>
        <w:right w:val="none" w:sz="0" w:space="0" w:color="auto"/>
      </w:divBdr>
    </w:div>
    <w:div w:id="1032917339">
      <w:bodyDiv w:val="1"/>
      <w:marLeft w:val="0"/>
      <w:marRight w:val="0"/>
      <w:marTop w:val="0"/>
      <w:marBottom w:val="0"/>
      <w:divBdr>
        <w:top w:val="none" w:sz="0" w:space="0" w:color="auto"/>
        <w:left w:val="none" w:sz="0" w:space="0" w:color="auto"/>
        <w:bottom w:val="none" w:sz="0" w:space="0" w:color="auto"/>
        <w:right w:val="none" w:sz="0" w:space="0" w:color="auto"/>
      </w:divBdr>
    </w:div>
    <w:div w:id="1128740713">
      <w:bodyDiv w:val="1"/>
      <w:marLeft w:val="0"/>
      <w:marRight w:val="0"/>
      <w:marTop w:val="0"/>
      <w:marBottom w:val="0"/>
      <w:divBdr>
        <w:top w:val="none" w:sz="0" w:space="0" w:color="auto"/>
        <w:left w:val="none" w:sz="0" w:space="0" w:color="auto"/>
        <w:bottom w:val="none" w:sz="0" w:space="0" w:color="auto"/>
        <w:right w:val="none" w:sz="0" w:space="0" w:color="auto"/>
      </w:divBdr>
    </w:div>
    <w:div w:id="1197354648">
      <w:bodyDiv w:val="1"/>
      <w:marLeft w:val="0"/>
      <w:marRight w:val="0"/>
      <w:marTop w:val="0"/>
      <w:marBottom w:val="0"/>
      <w:divBdr>
        <w:top w:val="none" w:sz="0" w:space="0" w:color="auto"/>
        <w:left w:val="none" w:sz="0" w:space="0" w:color="auto"/>
        <w:bottom w:val="none" w:sz="0" w:space="0" w:color="auto"/>
        <w:right w:val="none" w:sz="0" w:space="0" w:color="auto"/>
      </w:divBdr>
    </w:div>
    <w:div w:id="1200122920">
      <w:bodyDiv w:val="1"/>
      <w:marLeft w:val="0"/>
      <w:marRight w:val="0"/>
      <w:marTop w:val="0"/>
      <w:marBottom w:val="0"/>
      <w:divBdr>
        <w:top w:val="none" w:sz="0" w:space="0" w:color="auto"/>
        <w:left w:val="none" w:sz="0" w:space="0" w:color="auto"/>
        <w:bottom w:val="none" w:sz="0" w:space="0" w:color="auto"/>
        <w:right w:val="none" w:sz="0" w:space="0" w:color="auto"/>
      </w:divBdr>
      <w:divsChild>
        <w:div w:id="1093159760">
          <w:marLeft w:val="0"/>
          <w:marRight w:val="0"/>
          <w:marTop w:val="0"/>
          <w:marBottom w:val="0"/>
          <w:divBdr>
            <w:top w:val="none" w:sz="0" w:space="0" w:color="auto"/>
            <w:left w:val="none" w:sz="0" w:space="0" w:color="auto"/>
            <w:bottom w:val="none" w:sz="0" w:space="0" w:color="auto"/>
            <w:right w:val="none" w:sz="0" w:space="0" w:color="auto"/>
          </w:divBdr>
        </w:div>
      </w:divsChild>
    </w:div>
    <w:div w:id="1257012518">
      <w:bodyDiv w:val="1"/>
      <w:marLeft w:val="0"/>
      <w:marRight w:val="0"/>
      <w:marTop w:val="0"/>
      <w:marBottom w:val="0"/>
      <w:divBdr>
        <w:top w:val="none" w:sz="0" w:space="0" w:color="auto"/>
        <w:left w:val="none" w:sz="0" w:space="0" w:color="auto"/>
        <w:bottom w:val="none" w:sz="0" w:space="0" w:color="auto"/>
        <w:right w:val="none" w:sz="0" w:space="0" w:color="auto"/>
      </w:divBdr>
      <w:divsChild>
        <w:div w:id="89394619">
          <w:marLeft w:val="0"/>
          <w:marRight w:val="0"/>
          <w:marTop w:val="0"/>
          <w:marBottom w:val="0"/>
          <w:divBdr>
            <w:top w:val="none" w:sz="0" w:space="0" w:color="auto"/>
            <w:left w:val="none" w:sz="0" w:space="0" w:color="auto"/>
            <w:bottom w:val="none" w:sz="0" w:space="0" w:color="auto"/>
            <w:right w:val="none" w:sz="0" w:space="0" w:color="auto"/>
          </w:divBdr>
        </w:div>
      </w:divsChild>
    </w:div>
    <w:div w:id="1334066839">
      <w:bodyDiv w:val="1"/>
      <w:marLeft w:val="0"/>
      <w:marRight w:val="0"/>
      <w:marTop w:val="0"/>
      <w:marBottom w:val="0"/>
      <w:divBdr>
        <w:top w:val="none" w:sz="0" w:space="0" w:color="auto"/>
        <w:left w:val="none" w:sz="0" w:space="0" w:color="auto"/>
        <w:bottom w:val="none" w:sz="0" w:space="0" w:color="auto"/>
        <w:right w:val="none" w:sz="0" w:space="0" w:color="auto"/>
      </w:divBdr>
    </w:div>
    <w:div w:id="1447121852">
      <w:bodyDiv w:val="1"/>
      <w:marLeft w:val="0"/>
      <w:marRight w:val="0"/>
      <w:marTop w:val="0"/>
      <w:marBottom w:val="0"/>
      <w:divBdr>
        <w:top w:val="none" w:sz="0" w:space="0" w:color="auto"/>
        <w:left w:val="none" w:sz="0" w:space="0" w:color="auto"/>
        <w:bottom w:val="none" w:sz="0" w:space="0" w:color="auto"/>
        <w:right w:val="none" w:sz="0" w:space="0" w:color="auto"/>
      </w:divBdr>
    </w:div>
    <w:div w:id="1567956516">
      <w:bodyDiv w:val="1"/>
      <w:marLeft w:val="0"/>
      <w:marRight w:val="0"/>
      <w:marTop w:val="0"/>
      <w:marBottom w:val="0"/>
      <w:divBdr>
        <w:top w:val="none" w:sz="0" w:space="0" w:color="auto"/>
        <w:left w:val="none" w:sz="0" w:space="0" w:color="auto"/>
        <w:bottom w:val="none" w:sz="0" w:space="0" w:color="auto"/>
        <w:right w:val="none" w:sz="0" w:space="0" w:color="auto"/>
      </w:divBdr>
    </w:div>
    <w:div w:id="1731226033">
      <w:bodyDiv w:val="1"/>
      <w:marLeft w:val="0"/>
      <w:marRight w:val="0"/>
      <w:marTop w:val="0"/>
      <w:marBottom w:val="0"/>
      <w:divBdr>
        <w:top w:val="none" w:sz="0" w:space="0" w:color="auto"/>
        <w:left w:val="none" w:sz="0" w:space="0" w:color="auto"/>
        <w:bottom w:val="none" w:sz="0" w:space="0" w:color="auto"/>
        <w:right w:val="none" w:sz="0" w:space="0" w:color="auto"/>
      </w:divBdr>
    </w:div>
    <w:div w:id="1796437682">
      <w:bodyDiv w:val="1"/>
      <w:marLeft w:val="0"/>
      <w:marRight w:val="0"/>
      <w:marTop w:val="0"/>
      <w:marBottom w:val="0"/>
      <w:divBdr>
        <w:top w:val="none" w:sz="0" w:space="0" w:color="auto"/>
        <w:left w:val="none" w:sz="0" w:space="0" w:color="auto"/>
        <w:bottom w:val="none" w:sz="0" w:space="0" w:color="auto"/>
        <w:right w:val="none" w:sz="0" w:space="0" w:color="auto"/>
      </w:divBdr>
    </w:div>
    <w:div w:id="1824816337">
      <w:bodyDiv w:val="1"/>
      <w:marLeft w:val="0"/>
      <w:marRight w:val="0"/>
      <w:marTop w:val="0"/>
      <w:marBottom w:val="0"/>
      <w:divBdr>
        <w:top w:val="none" w:sz="0" w:space="0" w:color="auto"/>
        <w:left w:val="none" w:sz="0" w:space="0" w:color="auto"/>
        <w:bottom w:val="none" w:sz="0" w:space="0" w:color="auto"/>
        <w:right w:val="none" w:sz="0" w:space="0" w:color="auto"/>
      </w:divBdr>
    </w:div>
    <w:div w:id="1855458945">
      <w:bodyDiv w:val="1"/>
      <w:marLeft w:val="0"/>
      <w:marRight w:val="0"/>
      <w:marTop w:val="0"/>
      <w:marBottom w:val="0"/>
      <w:divBdr>
        <w:top w:val="none" w:sz="0" w:space="0" w:color="auto"/>
        <w:left w:val="none" w:sz="0" w:space="0" w:color="auto"/>
        <w:bottom w:val="none" w:sz="0" w:space="0" w:color="auto"/>
        <w:right w:val="none" w:sz="0" w:space="0" w:color="auto"/>
      </w:divBdr>
    </w:div>
    <w:div w:id="1885756125">
      <w:bodyDiv w:val="1"/>
      <w:marLeft w:val="0"/>
      <w:marRight w:val="0"/>
      <w:marTop w:val="0"/>
      <w:marBottom w:val="0"/>
      <w:divBdr>
        <w:top w:val="none" w:sz="0" w:space="0" w:color="auto"/>
        <w:left w:val="none" w:sz="0" w:space="0" w:color="auto"/>
        <w:bottom w:val="none" w:sz="0" w:space="0" w:color="auto"/>
        <w:right w:val="none" w:sz="0" w:space="0" w:color="auto"/>
      </w:divBdr>
    </w:div>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1903323445">
      <w:bodyDiv w:val="1"/>
      <w:marLeft w:val="0"/>
      <w:marRight w:val="0"/>
      <w:marTop w:val="0"/>
      <w:marBottom w:val="0"/>
      <w:divBdr>
        <w:top w:val="none" w:sz="0" w:space="0" w:color="auto"/>
        <w:left w:val="none" w:sz="0" w:space="0" w:color="auto"/>
        <w:bottom w:val="none" w:sz="0" w:space="0" w:color="auto"/>
        <w:right w:val="none" w:sz="0" w:space="0" w:color="auto"/>
      </w:divBdr>
    </w:div>
    <w:div w:id="1971978715">
      <w:bodyDiv w:val="1"/>
      <w:marLeft w:val="0"/>
      <w:marRight w:val="0"/>
      <w:marTop w:val="0"/>
      <w:marBottom w:val="0"/>
      <w:divBdr>
        <w:top w:val="none" w:sz="0" w:space="0" w:color="auto"/>
        <w:left w:val="none" w:sz="0" w:space="0" w:color="auto"/>
        <w:bottom w:val="none" w:sz="0" w:space="0" w:color="auto"/>
        <w:right w:val="none" w:sz="0" w:space="0" w:color="auto"/>
      </w:divBdr>
    </w:div>
    <w:div w:id="20524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674</Words>
  <Characters>3910</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Viira</dc:creator>
  <cp:keywords/>
  <dc:description/>
  <cp:lastModifiedBy>Kaisa Viira</cp:lastModifiedBy>
  <cp:revision>2</cp:revision>
  <dcterms:created xsi:type="dcterms:W3CDTF">2021-03-13T18:35:00Z</dcterms:created>
  <dcterms:modified xsi:type="dcterms:W3CDTF">2021-03-13T18:35:00Z</dcterms:modified>
</cp:coreProperties>
</file>