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23" w:rsidRPr="00BB0292" w:rsidRDefault="00BB0292" w:rsidP="00232023">
      <w:pPr>
        <w:pStyle w:val="Normaallaadveeb"/>
        <w:jc w:val="center"/>
        <w:rPr>
          <w:b/>
          <w:bCs/>
          <w:color w:val="000000"/>
        </w:rPr>
      </w:pPr>
      <w:r w:rsidRPr="00BB0292">
        <w:rPr>
          <w:b/>
          <w:bCs/>
          <w:color w:val="000000"/>
          <w:sz w:val="28"/>
        </w:rPr>
        <w:t xml:space="preserve">Looduskaitse </w:t>
      </w:r>
      <w:r w:rsidRPr="00BB0292">
        <w:rPr>
          <w:b/>
          <w:bCs/>
          <w:color w:val="000000"/>
        </w:rPr>
        <w:t>statistiline ülevaade 2000</w:t>
      </w:r>
    </w:p>
    <w:p w:rsidR="00232023" w:rsidRPr="00BB0292" w:rsidRDefault="00232023" w:rsidP="00232023">
      <w:pPr>
        <w:pStyle w:val="Normaallaadveeb"/>
        <w:jc w:val="center"/>
        <w:rPr>
          <w:b/>
          <w:bCs/>
          <w:color w:val="000000"/>
        </w:rPr>
      </w:pPr>
      <w:r w:rsidRPr="00BB0292">
        <w:rPr>
          <w:b/>
          <w:bCs/>
          <w:color w:val="000000"/>
        </w:rPr>
        <w:t> 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Käesolevad looduskaitseobjektide koondtabelid on koostatud Keskkonnaministeeriumi Info- ja Tehnokeskuse loodusbüroo poolt. Tabelid käsitlevad kaitstavaid loodusobjekte seisuga 1 jaanuar 2001 ning nende kaitse korraldamiseks tehtud kulutusi 2000 aastal.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Käesolevate tabelite koostamise aluseks on aruandevormidega maakondade keskkonnateenistustest ja administratsiooniga kaitsealadelt laekunud informatsioon. Andmestiku täpsustamisel ja koondamisel kasutati väljavõtteid KeM Info- ja Tehnokeskuse loodusbüroos peetavast riiklikust looduskaitseregistrist.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Osade andmete üldistatus või puudumine on tingitud andmete mittenõuetekohasest esitamisest aruannete täitjate poolt, mistõttu koondandmed on esitatud kõige detailsemal võimalikul tasemel.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Looduskaitsealuseid objekte ja nende kaitse korraldamisel tehtud kulutusi käsitletakse käesolevas aruandes eraldi järgmiste osadena: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I. Kokkuvõte kaitsealadest;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II. Kokkuvõte kaitstavatest looduse üksikobjektidest;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III. Kokkuvõte I-II kaitsekategooria liikide leiukohtadest.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 </w:t>
      </w:r>
    </w:p>
    <w:p w:rsidR="00232023" w:rsidRPr="00BB0292" w:rsidRDefault="00232023" w:rsidP="00232023">
      <w:pPr>
        <w:pStyle w:val="Normaallaadveeb"/>
        <w:rPr>
          <w:b/>
          <w:bCs/>
          <w:color w:val="000000"/>
          <w:sz w:val="28"/>
        </w:rPr>
      </w:pPr>
      <w:r w:rsidRPr="00BB0292">
        <w:rPr>
          <w:b/>
          <w:bCs/>
          <w:color w:val="000000"/>
          <w:sz w:val="28"/>
        </w:rPr>
        <w:t>I Kaitsealad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Esmalt antakse ülevaade </w:t>
      </w:r>
      <w:r w:rsidRPr="00BB0292">
        <w:rPr>
          <w:rStyle w:val="Hperlink"/>
          <w:b/>
          <w:bCs/>
        </w:rPr>
        <w:t>(tabel 1) </w:t>
      </w:r>
      <w:r w:rsidRPr="00BB0292">
        <w:rPr>
          <w:color w:val="000000"/>
        </w:rPr>
        <w:t>kaitsealade pindaladest maakondade kaupa, tuues eraldi välja erinevate kaitsealatüüpide pindalad. Eraldi on esitatud kaitsealuse akvatooriumi pindalad. See on vajalik, et vältida ebatäpsusi kaitsealuse pindala % arvutamisel maakonna või Eesti pindala suhtes. Akvatooriumiks loetakse mere ning Peipsi, Lämmi ja Pihkva järve veealad.</w:t>
      </w:r>
    </w:p>
    <w:p w:rsidR="00232023" w:rsidRPr="00BB0292" w:rsidRDefault="00232023" w:rsidP="00BB0292">
      <w:pPr>
        <w:pStyle w:val="Pealkiri1"/>
        <w:rPr>
          <w:color w:val="000000"/>
          <w:sz w:val="24"/>
          <w:szCs w:val="24"/>
        </w:rPr>
      </w:pPr>
      <w:r w:rsidRPr="00BB0292">
        <w:rPr>
          <w:color w:val="000000"/>
          <w:sz w:val="24"/>
          <w:szCs w:val="24"/>
        </w:rPr>
        <w:t>Tabel 1. Kaitsealade pindalad maakondade lõikes, kaitseala tüüpide kaupa.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800"/>
        <w:gridCol w:w="1001"/>
        <w:gridCol w:w="980"/>
        <w:gridCol w:w="1001"/>
        <w:gridCol w:w="800"/>
        <w:gridCol w:w="1001"/>
        <w:gridCol w:w="860"/>
        <w:gridCol w:w="1001"/>
        <w:gridCol w:w="740"/>
        <w:gridCol w:w="1001"/>
        <w:gridCol w:w="1016"/>
      </w:tblGrid>
      <w:tr w:rsidR="00232023" w:rsidRPr="00BB0292" w:rsidTr="00AD3F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Maakond</w:t>
            </w:r>
          </w:p>
        </w:tc>
        <w:tc>
          <w:tcPr>
            <w:tcW w:w="0" w:type="auto"/>
            <w:gridSpan w:val="9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Pindala (ha)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s.h akvat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s.h akvat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s.h akvat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s.h akvat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VK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s.h akvat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Harju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26276.5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1816.4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25320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5872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597.6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60562.5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1816.4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Hiiu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9720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3128.3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14866.6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3128.3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Ida-Viru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25646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12634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4673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43116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Jõgeva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13771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8446.9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395.7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22613.6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Järva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20114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221.1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23777.1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Lääne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58004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30640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16272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4372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103.7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78751.7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33442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Lääne-Viru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3767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5923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47180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25140*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6233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1056.8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64159.8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Põlva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7554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265.8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10950.8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Pärnu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19458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7585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14532.5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205.7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44285.2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1877.5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Rapla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5713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15082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186.1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20981.1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Saare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23756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16240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1842.4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28709.9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16240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Tartu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12880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21483.9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256.8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36378.7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Valga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22503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4932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1468.5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158.9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29062.4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Viljandi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5363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29300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1127.6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Võru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20872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6111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414.2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287.4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27684.6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152942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137595.5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144184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108559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4127.1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547407.6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s.h akvat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32503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6198.7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41380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1562.5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81644.2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12"/>
            <w:vAlign w:val="bottom"/>
            <w:hideMark/>
          </w:tcPr>
          <w:p w:rsidR="00232023" w:rsidRPr="00BB0292" w:rsidRDefault="0023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2023" w:rsidRPr="00BB0292" w:rsidTr="00AD3F87">
        <w:trPr>
          <w:trHeight w:val="458"/>
          <w:tblCellSpacing w:w="15" w:type="dxa"/>
        </w:trPr>
        <w:tc>
          <w:tcPr>
            <w:tcW w:w="0" w:type="auto"/>
            <w:gridSpan w:val="12"/>
            <w:vMerge w:val="restart"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* Pindala sisaldab ka Lahemaa RP akvatooriumi Harjumaale jäävat osa</w:t>
            </w:r>
          </w:p>
        </w:tc>
      </w:tr>
      <w:tr w:rsidR="00232023" w:rsidRPr="00BB0292" w:rsidTr="00AD3F87">
        <w:trPr>
          <w:trHeight w:val="476"/>
          <w:tblCellSpacing w:w="15" w:type="dxa"/>
        </w:trPr>
        <w:tc>
          <w:tcPr>
            <w:tcW w:w="0" w:type="auto"/>
            <w:gridSpan w:val="12"/>
            <w:vMerge/>
            <w:vAlign w:val="bottom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AD3F87">
        <w:rPr>
          <w:rStyle w:val="Hperlink"/>
          <w:b/>
          <w:bCs/>
        </w:rPr>
        <w:t>Tabelis 2 </w:t>
      </w:r>
      <w:r w:rsidRPr="00BB0292">
        <w:rPr>
          <w:color w:val="000000"/>
        </w:rPr>
        <w:t>on toodud andmed administratsiooniga kaitsealade ja nende poolt hallatavate kaitsealade pindalade ja akvatooriumi suuruste kohta.</w:t>
      </w:r>
    </w:p>
    <w:p w:rsidR="00232023" w:rsidRPr="00BB0292" w:rsidRDefault="00232023" w:rsidP="00AD3F87">
      <w:pPr>
        <w:pStyle w:val="Pealkiri1"/>
        <w:rPr>
          <w:color w:val="000000"/>
          <w:sz w:val="24"/>
          <w:szCs w:val="24"/>
        </w:rPr>
      </w:pPr>
      <w:r w:rsidRPr="00BB0292">
        <w:rPr>
          <w:color w:val="000000"/>
          <w:sz w:val="24"/>
          <w:szCs w:val="24"/>
        </w:rPr>
        <w:t>Tabel 2. Administratsiooniga kaitsealade pindalad.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41"/>
        <w:gridCol w:w="1341"/>
        <w:gridCol w:w="2236"/>
      </w:tblGrid>
      <w:tr w:rsidR="00232023" w:rsidRPr="00BB0292" w:rsidTr="00AD3F87">
        <w:trPr>
          <w:trHeight w:val="458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Kaitseala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Tüüp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Pindala (ha)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sh. akvatoorium (ha)</w:t>
            </w:r>
          </w:p>
        </w:tc>
      </w:tr>
      <w:tr w:rsidR="00232023" w:rsidRPr="00BB0292" w:rsidTr="00AD3F87">
        <w:trPr>
          <w:trHeight w:val="4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Endla LP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7 591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Haanja LP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MKA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16 900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Hiiumaa Laidude MKA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MKA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2 663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2 135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Karula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11 045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Kõrvemaa MKA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20 720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Lahemaa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72 500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25 140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Matsalu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48 610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28 480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Naissaare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Nigula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4 656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Otepää LP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MKA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22 430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Soomaa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36 890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Viidumäe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1 846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Vilsandi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23 756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sz w:val="24"/>
                <w:szCs w:val="24"/>
              </w:rPr>
              <w:t>16 240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271 467.0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71 995</w:t>
            </w: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AD3F87">
        <w:rPr>
          <w:rStyle w:val="Hperlink"/>
          <w:b/>
          <w:bCs/>
        </w:rPr>
        <w:t>Tabelis 3 </w:t>
      </w:r>
      <w:r w:rsidRPr="00BB0292">
        <w:rPr>
          <w:color w:val="000000"/>
        </w:rPr>
        <w:t>on välja toodud kaitsealade arv maakondade kaupa. Mitme maakonna territooriumile jäävad kaitsealad on esitatud selle maakonna all, kuhu jääb kaitsealast pindalaliselt suurem osa.</w:t>
      </w:r>
    </w:p>
    <w:p w:rsidR="00232023" w:rsidRPr="00BB0292" w:rsidRDefault="00232023" w:rsidP="00AD3F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BB02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Tabel 3. Kaitsealade arv maakondade lõikes.</w:t>
      </w:r>
    </w:p>
    <w:tbl>
      <w:tblPr>
        <w:tblW w:w="6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843"/>
        <w:gridCol w:w="937"/>
        <w:gridCol w:w="557"/>
        <w:gridCol w:w="614"/>
        <w:gridCol w:w="614"/>
        <w:gridCol w:w="1428"/>
      </w:tblGrid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VK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2023" w:rsidRPr="00BB0292" w:rsidTr="00AD3F87">
        <w:trPr>
          <w:trHeight w:val="266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</w:t>
            </w:r>
          </w:p>
        </w:tc>
      </w:tr>
      <w:tr w:rsidR="00232023" w:rsidRPr="00BB0292" w:rsidTr="00AD3F87">
        <w:trPr>
          <w:trHeight w:val="288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Jõgeva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</w:t>
            </w:r>
          </w:p>
        </w:tc>
      </w:tr>
      <w:tr w:rsidR="00232023" w:rsidRPr="00BB0292" w:rsidTr="00AD3F87">
        <w:trPr>
          <w:trHeight w:val="266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</w:t>
            </w:r>
          </w:p>
        </w:tc>
      </w:tr>
      <w:tr w:rsidR="00232023" w:rsidRPr="00BB0292" w:rsidTr="00AD3F87">
        <w:trPr>
          <w:trHeight w:val="266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92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</w:t>
            </w:r>
          </w:p>
        </w:tc>
      </w:tr>
      <w:tr w:rsidR="00232023" w:rsidRPr="00BB0292" w:rsidTr="00AD3F87">
        <w:trPr>
          <w:trHeight w:val="266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63</w:t>
            </w:r>
          </w:p>
        </w:tc>
      </w:tr>
      <w:tr w:rsidR="00232023" w:rsidRPr="00BB0292" w:rsidTr="00AD3F87">
        <w:trPr>
          <w:trHeight w:val="266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</w:t>
            </w:r>
          </w:p>
        </w:tc>
      </w:tr>
      <w:tr w:rsidR="00232023" w:rsidRPr="00BB0292" w:rsidTr="00AD3F87">
        <w:trPr>
          <w:trHeight w:val="266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</w:tr>
      <w:tr w:rsidR="00232023" w:rsidRPr="00BB0292" w:rsidTr="00AD3F87">
        <w:trPr>
          <w:trHeight w:val="277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448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769</w:t>
            </w: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Tabelites on kasutatud järgmisi lühendeid:</w:t>
      </w:r>
    </w:p>
    <w:p w:rsidR="00232023" w:rsidRPr="00BB0292" w:rsidRDefault="00232023" w:rsidP="00232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LKA - looduskaitseala</w:t>
      </w:r>
    </w:p>
    <w:p w:rsidR="00232023" w:rsidRPr="00BB0292" w:rsidRDefault="00232023" w:rsidP="00232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MKA - maastikukaitseala või looduspark</w:t>
      </w:r>
    </w:p>
    <w:p w:rsidR="00232023" w:rsidRPr="00BB0292" w:rsidRDefault="00232023" w:rsidP="00232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RP - rahvuspark</w:t>
      </w:r>
    </w:p>
    <w:p w:rsidR="00232023" w:rsidRPr="00BB0292" w:rsidRDefault="00232023" w:rsidP="00232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PA - kaitsealune park</w:t>
      </w:r>
    </w:p>
    <w:p w:rsidR="00232023" w:rsidRPr="00BB0292" w:rsidRDefault="00232023" w:rsidP="00232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VK - vana e. uuendamata kaitsekorraga kaitseala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Teiseks on toodud ülevaade kaitsealadele tehtud kulutustest. </w:t>
      </w:r>
      <w:r w:rsidRPr="00AD3F87">
        <w:rPr>
          <w:rStyle w:val="Hperlink"/>
          <w:b/>
          <w:bCs/>
        </w:rPr>
        <w:t>Tabelis 4 </w:t>
      </w:r>
      <w:r w:rsidRPr="00BB0292">
        <w:rPr>
          <w:color w:val="000000"/>
        </w:rPr>
        <w:t xml:space="preserve">on toodud kulutused kaitsealadele, mille kaitset korraldab maakondlik keskkonnateenistus. Kulutustest parema ülevaate saamiseks on need välja toodud maakondade kaupa 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finantseerimisallikate lõikes.</w:t>
      </w:r>
    </w:p>
    <w:p w:rsidR="00232023" w:rsidRPr="00BB0292" w:rsidRDefault="00232023" w:rsidP="00AD3F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BB02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lastRenderedPageBreak/>
        <w:t>Tabel 4. Kaitsealadele tehtud kulutused finantseerimisallikate kaupa.</w:t>
      </w:r>
    </w:p>
    <w:tbl>
      <w:tblPr>
        <w:tblW w:w="67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081"/>
        <w:gridCol w:w="940"/>
        <w:gridCol w:w="1081"/>
        <w:gridCol w:w="1081"/>
        <w:gridCol w:w="1192"/>
      </w:tblGrid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gridSpan w:val="4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Kulutused (EEK)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KIK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MV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105600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384200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273000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762800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123913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77527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201440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29119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340424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524543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196000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433191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118800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777991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250439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30137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300576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34295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274295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118050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47972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6055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59444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231521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135127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88100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532600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755827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169919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349160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536079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17209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86216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190425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162120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92753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254873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176300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1270488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36956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1483744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153900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390900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214000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107500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154470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481970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274321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54987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348908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2477789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324109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2365671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2348323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7515892</w:t>
            </w: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 </w:t>
      </w:r>
      <w:r w:rsidRPr="00AD3F87">
        <w:rPr>
          <w:rStyle w:val="Hperlink"/>
          <w:b/>
          <w:bCs/>
        </w:rPr>
        <w:t>Tabelis 5 </w:t>
      </w:r>
      <w:r w:rsidRPr="00BB0292">
        <w:rPr>
          <w:color w:val="000000"/>
        </w:rPr>
        <w:t>on esitatud administratsiooniga kaitsealadele ning nende poolt hallatavatele kaitsealadele tehtud kulutused samuti finantseerimisallikate lõikes. Tabelites 4 ja 5 esitatud andmed on eraldiseisvad ega dubleeri teineteist.</w:t>
      </w:r>
    </w:p>
    <w:p w:rsidR="00232023" w:rsidRPr="00BB0292" w:rsidRDefault="00232023" w:rsidP="00AD3F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BB02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Tabel 5. Administratsiooniga kaitsealade ja nende poolt hallatavate kaitsealade kulutused.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1190"/>
        <w:gridCol w:w="1328"/>
        <w:gridCol w:w="486"/>
        <w:gridCol w:w="1190"/>
        <w:gridCol w:w="1175"/>
      </w:tblGrid>
      <w:tr w:rsidR="00232023" w:rsidRPr="00BB0292" w:rsidTr="00AD3F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Kaitseala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Kulutused kaitse korraldamiseks (EEK)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KIK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MV</w:t>
            </w: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Endla LP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205 000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250 000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455 000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Haanja LP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56 000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Laidude MKA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90 890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444 875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54 308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590 073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Karula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1 649 540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1 649 540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Kõrvemaa MKA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473 340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375 207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90 737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939 284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Lahemaa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104 194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2 100 111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2 204 305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Viitna MKA*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17 666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58 430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76 096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Ohepalu LKA*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8 500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65 200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73 700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Matsalu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249 996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3 239 830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14 181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3 504 007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Naissaare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34 586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79 586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Nigula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961 921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961 921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Otepää LP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514 760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156 317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671 077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Soomaa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675 209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1 875 573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2 650 782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Viidumäe LKA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635 880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30 345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766 225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Vilsandi RP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278 700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1 110 050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144 315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1 533 065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1 729 286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12 115 599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2 365 776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16 210 661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BK Hiiumaa keskus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150 431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150 431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BK Saaremaa keskus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720 870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720 870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BK Läänemaa keskus s.h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159 000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159 000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Vormsi MKA**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79 000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Osmussaare MKA**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40 000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Silma LKA**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40 000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40 000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309 431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720 870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1 030 301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KÕIK KOKKU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2 038 717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12 836 469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2 365 776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17 240 962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6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6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* kaitsealad mis on Lahemaa RP administratsiooni halduses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6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** kaitsealad mis on BK Läänemaa keskuse halduses</w:t>
            </w: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Finantseerimisallikate tähistamiseks on kasutatud järgmisi lühendeid: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* KIK - Keskkonnainvesteeringute keskus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* RE - Riigieelarve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* KE - Kohalik eelarve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* MV - Muud vahendid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Kohaliku eelarve lahtris on esitatud kohalike omavalitsuste poolt tehtud kulutused. Muude vahendite lahtris kajastuvad kulutused, mis on tehtud muudest allikatest. Lahter sisaldab muuhulgas Riigimetsa Majandamise Keskuse poolt tehtud kulutusi.</w:t>
      </w:r>
    </w:p>
    <w:p w:rsidR="00232023" w:rsidRPr="00BB0292" w:rsidRDefault="00232023" w:rsidP="00232023">
      <w:pPr>
        <w:pStyle w:val="Normaallaadveeb"/>
        <w:rPr>
          <w:b/>
          <w:bCs/>
          <w:color w:val="000000"/>
        </w:rPr>
      </w:pPr>
      <w:r w:rsidRPr="00BB0292">
        <w:rPr>
          <w:b/>
          <w:bCs/>
          <w:color w:val="000000"/>
        </w:rPr>
        <w:t> </w:t>
      </w:r>
    </w:p>
    <w:p w:rsidR="00232023" w:rsidRPr="00AD3F87" w:rsidRDefault="00232023" w:rsidP="00232023">
      <w:pPr>
        <w:pStyle w:val="Normaallaadveeb"/>
        <w:rPr>
          <w:b/>
          <w:bCs/>
          <w:color w:val="000000"/>
          <w:sz w:val="28"/>
        </w:rPr>
      </w:pPr>
      <w:r w:rsidRPr="00AD3F87">
        <w:rPr>
          <w:b/>
          <w:bCs/>
          <w:color w:val="000000"/>
          <w:sz w:val="28"/>
        </w:rPr>
        <w:t>II Kaitstavad looduse üksikobjektid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AD3F87">
        <w:rPr>
          <w:rStyle w:val="Hperlink"/>
          <w:b/>
          <w:bCs/>
        </w:rPr>
        <w:t>Tabel 6 </w:t>
      </w:r>
      <w:r w:rsidRPr="00BB0292">
        <w:rPr>
          <w:color w:val="000000"/>
        </w:rPr>
        <w:t>annab ülevaate kaitstavate looduse üksikobjektide arvust maakondade lõikes objektitüüpide kaupa. Eraldi on välja toodud kolm suuremat kaitstavate looduse üksikobjektide tüübirühma:</w:t>
      </w:r>
    </w:p>
    <w:p w:rsidR="00232023" w:rsidRPr="00BB0292" w:rsidRDefault="00232023" w:rsidP="00232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Puud. Selles tüübirühmas käsitletakse üksikpuid, aga ka väiksemaid puudegruppe, salusid ja alleesid.</w:t>
      </w:r>
    </w:p>
    <w:p w:rsidR="00232023" w:rsidRPr="00BB0292" w:rsidRDefault="00232023" w:rsidP="00232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Kivid. Esitatud on üksikute rändrahnude ja väiksemate kivikülvide arv.</w:t>
      </w:r>
    </w:p>
    <w:p w:rsidR="00232023" w:rsidRDefault="00232023" w:rsidP="00232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292">
        <w:rPr>
          <w:rFonts w:ascii="Times New Roman" w:hAnsi="Times New Roman" w:cs="Times New Roman"/>
          <w:color w:val="000000"/>
          <w:sz w:val="24"/>
          <w:szCs w:val="24"/>
        </w:rPr>
        <w:t>Muud. Teised kaitstavad looduse üksikobjektid, peamiselt maastikuelemendid nagu allikad, paljandid, karstid jne.</w:t>
      </w:r>
    </w:p>
    <w:p w:rsidR="00AD3F87" w:rsidRPr="00BB0292" w:rsidRDefault="00AD3F87" w:rsidP="00232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2023" w:rsidRPr="00AD3F87" w:rsidRDefault="00232023" w:rsidP="00AD3F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AD3F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lastRenderedPageBreak/>
        <w:t>Tabel 6. Kaitstavate looduse üksikobjektide arv objektitüüpide kaupa.</w:t>
      </w:r>
    </w:p>
    <w:tbl>
      <w:tblPr>
        <w:tblW w:w="54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893"/>
        <w:gridCol w:w="958"/>
        <w:gridCol w:w="990"/>
        <w:gridCol w:w="1214"/>
      </w:tblGrid>
      <w:tr w:rsidR="00232023" w:rsidRPr="00BB0292" w:rsidTr="00AD3F87">
        <w:trPr>
          <w:trHeight w:val="317"/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gridSpan w:val="3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Objektitüüp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32023" w:rsidRPr="00BB0292" w:rsidTr="00AD3F87">
        <w:trPr>
          <w:trHeight w:val="31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PUUD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KIVID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</w:t>
            </w: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246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697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1207</w:t>
            </w:r>
          </w:p>
        </w:tc>
      </w:tr>
    </w:tbl>
    <w:p w:rsidR="00232023" w:rsidRPr="00BB0292" w:rsidRDefault="00232023" w:rsidP="0023202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AD3F87">
        <w:rPr>
          <w:rStyle w:val="Hperlink"/>
          <w:b/>
          <w:bCs/>
        </w:rPr>
        <w:t>Tabel 7 </w:t>
      </w:r>
      <w:r w:rsidRPr="00BB0292">
        <w:rPr>
          <w:color w:val="000000"/>
        </w:rPr>
        <w:t>annab ülevaate kaitstavate looduse üksikobjektide kaitse korraldamiseks tehtud rahalistest kulutustest, mis on esitatud maakondade lõikes finantseerimisallikate kaupa.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BB0292">
        <w:rPr>
          <w:color w:val="000000"/>
        </w:rPr>
        <w:t> </w:t>
      </w:r>
    </w:p>
    <w:p w:rsidR="00232023" w:rsidRPr="00BB0292" w:rsidRDefault="00232023" w:rsidP="00AD3F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BB02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lastRenderedPageBreak/>
        <w:t>Tabel 7. Kaitstavatele looduse üksikobjektidele tehtud kulutused finantseerimisallikate kaupa.</w:t>
      </w:r>
    </w:p>
    <w:tbl>
      <w:tblPr>
        <w:tblW w:w="68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081"/>
        <w:gridCol w:w="918"/>
        <w:gridCol w:w="918"/>
        <w:gridCol w:w="918"/>
        <w:gridCol w:w="1371"/>
      </w:tblGrid>
      <w:tr w:rsidR="00232023" w:rsidRPr="00BB0292" w:rsidTr="00AD3F87">
        <w:trPr>
          <w:trHeight w:val="330"/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gridSpan w:val="4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Kulutused (EEK)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32023" w:rsidRPr="00BB0292" w:rsidTr="00AD3F87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KIK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MV</w:t>
            </w: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270000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7145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7145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10881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10881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41000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21239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21239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30000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12992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13592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36146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36146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8991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11991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37880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40403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32600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28000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21500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13500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13500</w:t>
            </w:r>
          </w:p>
        </w:tc>
      </w:tr>
      <w:tr w:rsidR="00232023" w:rsidRPr="00BB0292" w:rsidTr="00AD3F87">
        <w:trPr>
          <w:trHeight w:val="285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395163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45611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85700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55423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581897</w:t>
            </w:r>
          </w:p>
        </w:tc>
      </w:tr>
    </w:tbl>
    <w:p w:rsidR="00232023" w:rsidRDefault="00232023" w:rsidP="00232023">
      <w:pPr>
        <w:pStyle w:val="Normaallaadveeb"/>
        <w:rPr>
          <w:color w:val="000000"/>
        </w:rPr>
      </w:pPr>
    </w:p>
    <w:p w:rsidR="00AD3F87" w:rsidRDefault="00AD3F87" w:rsidP="00232023">
      <w:pPr>
        <w:pStyle w:val="Normaallaadveeb"/>
        <w:rPr>
          <w:color w:val="000000"/>
        </w:rPr>
      </w:pPr>
    </w:p>
    <w:p w:rsidR="00AD3F87" w:rsidRPr="00BB0292" w:rsidRDefault="00AD3F87" w:rsidP="00232023">
      <w:pPr>
        <w:pStyle w:val="Normaallaadveeb"/>
        <w:rPr>
          <w:color w:val="000000"/>
        </w:rPr>
      </w:pPr>
    </w:p>
    <w:p w:rsidR="00232023" w:rsidRPr="00AD3F87" w:rsidRDefault="00232023" w:rsidP="00232023">
      <w:pPr>
        <w:pStyle w:val="Normaallaadveeb"/>
        <w:rPr>
          <w:b/>
          <w:bCs/>
          <w:color w:val="000000"/>
          <w:sz w:val="28"/>
        </w:rPr>
      </w:pPr>
      <w:r w:rsidRPr="00AD3F87">
        <w:rPr>
          <w:b/>
          <w:bCs/>
          <w:color w:val="000000"/>
          <w:sz w:val="28"/>
        </w:rPr>
        <w:lastRenderedPageBreak/>
        <w:t>III I-II kaitsekategooria liikide leiukohtade arv</w:t>
      </w:r>
    </w:p>
    <w:p w:rsidR="00232023" w:rsidRPr="00BB0292" w:rsidRDefault="00232023" w:rsidP="00232023">
      <w:pPr>
        <w:pStyle w:val="Normaallaadveeb"/>
        <w:rPr>
          <w:color w:val="000000"/>
        </w:rPr>
      </w:pPr>
      <w:r w:rsidRPr="00AD3F87">
        <w:rPr>
          <w:rStyle w:val="Hperlink"/>
          <w:b/>
          <w:bCs/>
        </w:rPr>
        <w:t>Tabelis 8 </w:t>
      </w:r>
      <w:r w:rsidRPr="00BB0292">
        <w:rPr>
          <w:color w:val="000000"/>
        </w:rPr>
        <w:t>on toodud I kaitsekategooria liikide püsielupaikade arv ning II kaitsekategooriast metsise ja konnakotkaste (suur- ja väike-konnakotkas) leiukohtade arv maakondade lõikes.</w:t>
      </w:r>
    </w:p>
    <w:p w:rsidR="00232023" w:rsidRPr="00BB0292" w:rsidRDefault="00232023" w:rsidP="00AD3F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BB02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Tabel 8. I kaitsekategooria liikide ja II kaitsekategooria metsise ning kotkaste leiukohtade arv.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567"/>
        <w:gridCol w:w="1520"/>
        <w:gridCol w:w="1616"/>
      </w:tblGrid>
      <w:tr w:rsidR="00232023" w:rsidRPr="00BB0292" w:rsidTr="00AD3F87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Leiukohtade arv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 kat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II kat (metsis)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II kat (kotkad)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137</w:t>
            </w: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AD3F87">
        <w:rPr>
          <w:rStyle w:val="Hperlink"/>
          <w:b/>
          <w:bCs/>
        </w:rPr>
        <w:lastRenderedPageBreak/>
        <w:t>Tabelis 9 </w:t>
      </w:r>
      <w:r w:rsidRPr="00BB0292">
        <w:rPr>
          <w:color w:val="000000"/>
        </w:rPr>
        <w:t>on toodud I ja II kaitsekategooria liikide ja nende leiukohtade arv administratsiooniga kaitsealadel ja nende poolt hallatavatel kaitsealadel.</w:t>
      </w:r>
    </w:p>
    <w:p w:rsidR="00232023" w:rsidRPr="00BB0292" w:rsidRDefault="00232023" w:rsidP="002320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BB02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Tabel 9. I ja II kaitsekategooria liikide leiukohtade arv administratsiooniga kaitsealadel ja nende poolt hallatavatel kaitsealadel.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994"/>
        <w:gridCol w:w="940"/>
        <w:gridCol w:w="1087"/>
        <w:gridCol w:w="1034"/>
        <w:gridCol w:w="788"/>
        <w:gridCol w:w="994"/>
        <w:gridCol w:w="940"/>
        <w:gridCol w:w="1087"/>
        <w:gridCol w:w="1034"/>
        <w:gridCol w:w="803"/>
      </w:tblGrid>
      <w:tr w:rsidR="00232023" w:rsidRPr="00BB0292" w:rsidTr="00AD3F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Kaitseala nimi</w:t>
            </w:r>
          </w:p>
        </w:tc>
        <w:tc>
          <w:tcPr>
            <w:tcW w:w="0" w:type="auto"/>
            <w:gridSpan w:val="4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Liikide arv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gridSpan w:val="4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Leiukohtade arv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loomad I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taimed I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loomad II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taimed II</w:t>
            </w: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loomad I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taimed I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loomad II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taimed II</w:t>
            </w: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Endla LP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Haanja LP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 Laidude MKA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Karula RP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Kõrvemaa MKA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Lahemaa RP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Viitna MKA*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Ohepalu LKA*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Matsalu LKA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Puhtu-Laelatu**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Naissaare LKA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Nigula LKA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Sookuninga LKA***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Kabli***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Otepää LP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Soomaa RP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Viidumäe LKA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Vilsandi RP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Vormsi MKA****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lastRenderedPageBreak/>
              <w:t>Silma LKA****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Osmussaare MKA****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191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267</w:t>
            </w:r>
          </w:p>
        </w:tc>
        <w:tc>
          <w:tcPr>
            <w:tcW w:w="0" w:type="auto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517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11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11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* kaitsealad mis on Lahemaa RP administratsiooni halduses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11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** kaitsealad mis on Matsalu LKA administratsiooni halduses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11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*** kaitsealad mis on Nigula LKA administratsiooni halduses</w:t>
            </w:r>
          </w:p>
        </w:tc>
      </w:tr>
      <w:tr w:rsidR="00232023" w:rsidRPr="00BB0292" w:rsidTr="00AD3F87">
        <w:trPr>
          <w:tblCellSpacing w:w="15" w:type="dxa"/>
        </w:trPr>
        <w:tc>
          <w:tcPr>
            <w:tcW w:w="0" w:type="auto"/>
            <w:gridSpan w:val="11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**** kaitsealad mis on BK Läänemaa keskuse halduses</w:t>
            </w: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232023" w:rsidRPr="00BB0292" w:rsidRDefault="00232023" w:rsidP="00232023">
      <w:pPr>
        <w:pStyle w:val="Normaallaadveeb"/>
        <w:rPr>
          <w:color w:val="000000"/>
        </w:rPr>
      </w:pPr>
      <w:r w:rsidRPr="00AD3F87">
        <w:rPr>
          <w:rStyle w:val="Hperlink"/>
          <w:b/>
          <w:bCs/>
        </w:rPr>
        <w:t>Tabelis 10 </w:t>
      </w:r>
      <w:r w:rsidRPr="00BB0292">
        <w:rPr>
          <w:color w:val="000000"/>
        </w:rPr>
        <w:t>on toodud I ja II kaitsekategooria liikide elupaikade kaitsekorraldamiseks tehtud kulutused. Andmed on esitatud maakondade lõikes finantseerimisallikate kaupa.</w:t>
      </w:r>
    </w:p>
    <w:p w:rsidR="00232023" w:rsidRPr="00BB0292" w:rsidRDefault="00232023" w:rsidP="00AD3F87">
      <w:pPr>
        <w:pStyle w:val="Pealkiri1"/>
        <w:rPr>
          <w:color w:val="000000"/>
          <w:sz w:val="24"/>
          <w:szCs w:val="24"/>
        </w:rPr>
      </w:pPr>
      <w:r w:rsidRPr="00BB0292">
        <w:rPr>
          <w:color w:val="000000"/>
          <w:sz w:val="24"/>
          <w:szCs w:val="24"/>
        </w:rPr>
        <w:t> Tabel 10. I ja II kaitsekategooria liikidele tehtud kulutused finantseerimisallikate kaupa.</w:t>
      </w:r>
    </w:p>
    <w:tbl>
      <w:tblPr>
        <w:tblW w:w="56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968"/>
        <w:gridCol w:w="498"/>
        <w:gridCol w:w="676"/>
        <w:gridCol w:w="822"/>
        <w:gridCol w:w="1228"/>
      </w:tblGrid>
      <w:tr w:rsidR="00232023" w:rsidRPr="00BB0292" w:rsidTr="00AD3F87">
        <w:trPr>
          <w:trHeight w:val="317"/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0" w:type="auto"/>
            <w:gridSpan w:val="4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Kulutused (EEK)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232023" w:rsidRPr="00BB0292" w:rsidTr="00AD3F87">
        <w:trPr>
          <w:trHeight w:val="31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23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KIK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MV</w:t>
            </w:r>
          </w:p>
        </w:tc>
        <w:tc>
          <w:tcPr>
            <w:tcW w:w="0" w:type="auto"/>
            <w:vMerge/>
            <w:vAlign w:val="center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15000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55000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31000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16000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5000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5295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5295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Pärnu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119674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31794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151468</w:t>
            </w:r>
          </w:p>
        </w:tc>
      </w:tr>
      <w:tr w:rsidR="00232023" w:rsidRPr="00BB0292" w:rsidTr="00AD3F87">
        <w:trPr>
          <w:trHeight w:val="284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45000</w:t>
            </w:r>
          </w:p>
        </w:tc>
        <w:bookmarkStart w:id="0" w:name="_GoBack"/>
        <w:bookmarkEnd w:id="0"/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3540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3540</w:t>
            </w:r>
          </w:p>
        </w:tc>
      </w:tr>
      <w:tr w:rsidR="00232023" w:rsidRPr="00BB0292" w:rsidTr="00AD3F8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10000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232023" w:rsidRPr="00BB0292" w:rsidTr="00AD3F87">
        <w:trPr>
          <w:trHeight w:val="273"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23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294509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38794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2023" w:rsidRPr="00BB0292" w:rsidRDefault="00232023" w:rsidP="00A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337303</w:t>
            </w:r>
          </w:p>
        </w:tc>
      </w:tr>
    </w:tbl>
    <w:p w:rsidR="00232023" w:rsidRPr="00BB0292" w:rsidRDefault="00232023" w:rsidP="00232023">
      <w:pPr>
        <w:pStyle w:val="Normaallaadveeb"/>
        <w:rPr>
          <w:color w:val="000000"/>
        </w:rPr>
      </w:pPr>
    </w:p>
    <w:p w:rsidR="008E24A9" w:rsidRPr="00BB0292" w:rsidRDefault="008E24A9" w:rsidP="00232023">
      <w:pPr>
        <w:rPr>
          <w:rFonts w:ascii="Times New Roman" w:hAnsi="Times New Roman" w:cs="Times New Roman"/>
          <w:sz w:val="24"/>
          <w:szCs w:val="24"/>
        </w:rPr>
      </w:pPr>
    </w:p>
    <w:sectPr w:rsidR="008E24A9" w:rsidRPr="00BB0292" w:rsidSect="00B00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23" w:rsidRDefault="00232023" w:rsidP="00232023">
      <w:pPr>
        <w:spacing w:after="0" w:line="240" w:lineRule="auto"/>
      </w:pPr>
      <w:r>
        <w:separator/>
      </w:r>
    </w:p>
  </w:endnote>
  <w:endnote w:type="continuationSeparator" w:id="0">
    <w:p w:rsidR="00232023" w:rsidRDefault="00232023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23" w:rsidRDefault="00232023" w:rsidP="00232023">
      <w:pPr>
        <w:spacing w:after="0" w:line="240" w:lineRule="auto"/>
      </w:pPr>
      <w:r>
        <w:separator/>
      </w:r>
    </w:p>
  </w:footnote>
  <w:footnote w:type="continuationSeparator" w:id="0">
    <w:p w:rsidR="00232023" w:rsidRDefault="00232023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74C31"/>
    <w:multiLevelType w:val="multilevel"/>
    <w:tmpl w:val="936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B19A9"/>
    <w:multiLevelType w:val="multilevel"/>
    <w:tmpl w:val="2470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232023"/>
    <w:rsid w:val="008E24A9"/>
    <w:rsid w:val="00AD3F87"/>
    <w:rsid w:val="00B0065D"/>
    <w:rsid w:val="00B92820"/>
    <w:rsid w:val="00B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CB0B70-70F0-4BE7-9B29-593B446B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1694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1</cp:revision>
  <dcterms:created xsi:type="dcterms:W3CDTF">2021-02-17T07:56:00Z</dcterms:created>
  <dcterms:modified xsi:type="dcterms:W3CDTF">2021-03-13T18:49:00Z</dcterms:modified>
</cp:coreProperties>
</file>